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2301" w14:textId="285387B1" w:rsidR="00C4745A" w:rsidRPr="00A20E13" w:rsidRDefault="00C4745A" w:rsidP="002B76DF">
      <w:pPr>
        <w:spacing w:line="276" w:lineRule="auto"/>
        <w:jc w:val="center"/>
        <w:rPr>
          <w:rFonts w:ascii="Arial" w:hAnsi="Arial" w:cs="Arial"/>
          <w:b/>
          <w:sz w:val="28"/>
          <w:szCs w:val="28"/>
        </w:rPr>
      </w:pPr>
      <w:bookmarkStart w:id="0" w:name="_Hlk92486095"/>
      <w:r w:rsidRPr="00A20E13">
        <w:rPr>
          <w:rFonts w:ascii="Arial" w:hAnsi="Arial" w:cs="Arial"/>
          <w:b/>
          <w:sz w:val="28"/>
          <w:szCs w:val="28"/>
        </w:rPr>
        <w:t xml:space="preserve">High-yielding cultivar “Takanari” shown over competition to </w:t>
      </w:r>
      <w:r>
        <w:rPr>
          <w:rFonts w:ascii="Arial" w:hAnsi="Arial" w:cs="Arial"/>
          <w:b/>
          <w:sz w:val="28"/>
          <w:szCs w:val="28"/>
        </w:rPr>
        <w:t>“</w:t>
      </w:r>
      <w:r w:rsidRPr="00A20E13">
        <w:rPr>
          <w:rFonts w:ascii="Arial" w:hAnsi="Arial" w:cs="Arial"/>
          <w:b/>
          <w:sz w:val="28"/>
          <w:szCs w:val="28"/>
        </w:rPr>
        <w:t>Koshihikari</w:t>
      </w:r>
      <w:r>
        <w:rPr>
          <w:rFonts w:ascii="Arial" w:hAnsi="Arial" w:cs="Arial"/>
          <w:b/>
          <w:sz w:val="28"/>
          <w:szCs w:val="28"/>
        </w:rPr>
        <w:t>”</w:t>
      </w:r>
      <w:r w:rsidRPr="00A20E13">
        <w:rPr>
          <w:rFonts w:ascii="Arial" w:hAnsi="Arial" w:cs="Arial"/>
          <w:b/>
          <w:sz w:val="28"/>
          <w:szCs w:val="28"/>
        </w:rPr>
        <w:t xml:space="preserve"> on nitrogen absorption and biomass production under </w:t>
      </w:r>
      <w:r w:rsidRPr="009176BC">
        <w:rPr>
          <w:rFonts w:ascii="Arial" w:hAnsi="Arial" w:cs="Arial"/>
          <w:b/>
          <w:sz w:val="28"/>
          <w:szCs w:val="28"/>
        </w:rPr>
        <w:t>natural rice farming</w:t>
      </w:r>
      <w:bookmarkEnd w:id="0"/>
    </w:p>
    <w:p w14:paraId="31579629" w14:textId="77777777" w:rsidR="00C4745A" w:rsidRDefault="00C4745A" w:rsidP="00C4745A">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r>
        <w:rPr>
          <w:rStyle w:val="cf01"/>
          <w:rFonts w:ascii="Arial" w:eastAsiaTheme="minorEastAsia" w:hAnsi="Arial" w:cs="Arial"/>
          <w:sz w:val="28"/>
          <w:szCs w:val="28"/>
          <w:lang w:eastAsia="ja-JP"/>
        </w:rPr>
        <w:t xml:space="preserve">  </w:t>
      </w:r>
    </w:p>
    <w:p w14:paraId="08287099" w14:textId="77777777" w:rsidR="00C4745A" w:rsidRDefault="00C4745A" w:rsidP="00C4745A">
      <w:pPr>
        <w:spacing w:line="276" w:lineRule="auto"/>
        <w:jc w:val="center"/>
        <w:rPr>
          <w:rFonts w:ascii="Arial" w:hAnsi="Arial" w:cs="Arial"/>
          <w:sz w:val="22"/>
          <w:szCs w:val="22"/>
          <w:vertAlign w:val="superscript"/>
        </w:rPr>
      </w:pPr>
      <w:r w:rsidRPr="006B0910">
        <w:rPr>
          <w:rFonts w:ascii="Arial" w:hAnsi="Arial" w:cs="Arial"/>
          <w:sz w:val="22"/>
          <w:szCs w:val="22"/>
        </w:rPr>
        <w:t>Jean Yves Dukuzumuremyi</w:t>
      </w:r>
      <w:r w:rsidRPr="006B0910">
        <w:rPr>
          <w:rFonts w:ascii="Arial" w:hAnsi="Arial" w:cs="Arial"/>
          <w:sz w:val="22"/>
          <w:szCs w:val="22"/>
          <w:vertAlign w:val="superscript"/>
        </w:rPr>
        <w:t>1</w:t>
      </w:r>
      <w:r w:rsidRPr="006B0910">
        <w:rPr>
          <w:rFonts w:ascii="Arial" w:hAnsi="Arial" w:cs="Arial"/>
          <w:sz w:val="22"/>
          <w:szCs w:val="22"/>
        </w:rPr>
        <w:t>, Christian Nkurunziza</w:t>
      </w:r>
      <w:r w:rsidRPr="006B0910">
        <w:rPr>
          <w:rFonts w:ascii="Arial" w:hAnsi="Arial" w:cs="Arial"/>
          <w:sz w:val="22"/>
          <w:szCs w:val="22"/>
          <w:vertAlign w:val="superscript"/>
        </w:rPr>
        <w:t>2</w:t>
      </w:r>
      <w:r w:rsidRPr="006B0910">
        <w:rPr>
          <w:rFonts w:ascii="Arial" w:hAnsi="Arial" w:cs="Arial"/>
          <w:sz w:val="22"/>
          <w:szCs w:val="22"/>
        </w:rPr>
        <w:t>, Margi Asih Maimunah</w:t>
      </w:r>
      <w:r w:rsidRPr="006B0910">
        <w:rPr>
          <w:rFonts w:ascii="Arial" w:hAnsi="Arial" w:cs="Arial"/>
          <w:sz w:val="22"/>
          <w:szCs w:val="22"/>
          <w:vertAlign w:val="superscript"/>
        </w:rPr>
        <w:t>2</w:t>
      </w:r>
      <w:r w:rsidRPr="006B0910">
        <w:rPr>
          <w:rFonts w:ascii="Arial" w:hAnsi="Arial" w:cs="Arial"/>
          <w:sz w:val="22"/>
          <w:szCs w:val="22"/>
        </w:rPr>
        <w:t>, Yuka Sasaki</w:t>
      </w:r>
      <w:r w:rsidRPr="006B0910">
        <w:rPr>
          <w:rFonts w:ascii="Arial" w:hAnsi="Arial" w:cs="Arial"/>
          <w:sz w:val="22"/>
          <w:szCs w:val="22"/>
          <w:vertAlign w:val="superscript"/>
        </w:rPr>
        <w:t>1</w:t>
      </w:r>
      <w:r w:rsidRPr="006B0910">
        <w:rPr>
          <w:rFonts w:ascii="Arial" w:hAnsi="Arial" w:cs="Arial"/>
          <w:sz w:val="22"/>
          <w:szCs w:val="22"/>
        </w:rPr>
        <w:t>, Murayama Hedeki</w:t>
      </w:r>
      <w:r w:rsidRPr="006B0910">
        <w:rPr>
          <w:rFonts w:ascii="Arial" w:hAnsi="Arial" w:cs="Arial"/>
          <w:sz w:val="22"/>
          <w:szCs w:val="22"/>
          <w:vertAlign w:val="superscript"/>
        </w:rPr>
        <w:t>1</w:t>
      </w:r>
      <w:r w:rsidRPr="006B0910">
        <w:rPr>
          <w:rFonts w:ascii="Arial" w:hAnsi="Arial" w:cs="Arial"/>
          <w:sz w:val="22"/>
          <w:szCs w:val="22"/>
        </w:rPr>
        <w:t>, Weiguo Cheng</w:t>
      </w:r>
      <w:r w:rsidRPr="006B0910">
        <w:rPr>
          <w:rFonts w:ascii="Arial" w:hAnsi="Arial" w:cs="Arial"/>
          <w:sz w:val="22"/>
          <w:szCs w:val="22"/>
          <w:vertAlign w:val="superscript"/>
        </w:rPr>
        <w:t>1,2</w:t>
      </w:r>
    </w:p>
    <w:p w14:paraId="12745EEC" w14:textId="77777777" w:rsidR="00C4745A" w:rsidRPr="006B0910" w:rsidRDefault="00C4745A" w:rsidP="00C4745A">
      <w:pPr>
        <w:spacing w:line="276" w:lineRule="auto"/>
        <w:jc w:val="center"/>
        <w:rPr>
          <w:rFonts w:ascii="Arial" w:hAnsi="Arial" w:cs="Arial"/>
          <w:sz w:val="22"/>
          <w:szCs w:val="22"/>
        </w:rPr>
      </w:pPr>
    </w:p>
    <w:p w14:paraId="156A4633" w14:textId="77777777" w:rsidR="00C4745A" w:rsidRPr="00B35832" w:rsidRDefault="00C4745A" w:rsidP="00C4745A">
      <w:pPr>
        <w:spacing w:line="276" w:lineRule="auto"/>
        <w:jc w:val="center"/>
        <w:rPr>
          <w:rFonts w:ascii="Arial" w:hAnsi="Arial" w:cs="Arial"/>
          <w:color w:val="000000"/>
          <w:sz w:val="21"/>
          <w:szCs w:val="21"/>
        </w:rPr>
      </w:pPr>
      <w:r w:rsidRPr="00B35832">
        <w:rPr>
          <w:rFonts w:ascii="Arial" w:hAnsi="Arial" w:cs="Arial"/>
          <w:color w:val="000000"/>
          <w:sz w:val="21"/>
          <w:szCs w:val="21"/>
          <w:vertAlign w:val="superscript"/>
        </w:rPr>
        <w:t>1</w:t>
      </w:r>
      <w:r w:rsidRPr="00B35832">
        <w:rPr>
          <w:rFonts w:ascii="Arial" w:hAnsi="Arial" w:cs="Arial"/>
          <w:color w:val="000000"/>
          <w:sz w:val="21"/>
          <w:szCs w:val="21"/>
        </w:rPr>
        <w:t>Graduate School of Agricultural Sciences, Yamagata University, Tsuruoka, Japan</w:t>
      </w:r>
    </w:p>
    <w:p w14:paraId="2913CA6D" w14:textId="77777777" w:rsidR="00C4745A" w:rsidRPr="00B35832" w:rsidRDefault="00C4745A" w:rsidP="00C4745A">
      <w:pPr>
        <w:spacing w:line="276" w:lineRule="auto"/>
        <w:jc w:val="center"/>
        <w:rPr>
          <w:rFonts w:ascii="Arial" w:hAnsi="Arial" w:cs="Arial"/>
          <w:sz w:val="21"/>
          <w:szCs w:val="21"/>
        </w:rPr>
      </w:pPr>
      <w:r w:rsidRPr="00B35832">
        <w:rPr>
          <w:rFonts w:ascii="Arial" w:hAnsi="Arial" w:cs="Arial"/>
          <w:sz w:val="21"/>
          <w:szCs w:val="21"/>
          <w:vertAlign w:val="superscript"/>
        </w:rPr>
        <w:t>2</w:t>
      </w:r>
      <w:r w:rsidRPr="00B35832">
        <w:rPr>
          <w:rFonts w:ascii="Arial" w:hAnsi="Arial" w:cs="Arial"/>
          <w:sz w:val="21"/>
          <w:szCs w:val="21"/>
        </w:rPr>
        <w:t>The United Graduate School of Agricultural Sciences, Iwate University, Morioka, Japan</w:t>
      </w:r>
    </w:p>
    <w:p w14:paraId="77497E67" w14:textId="77777777" w:rsidR="00C4745A" w:rsidRPr="00AB0B8D" w:rsidRDefault="00C4745A" w:rsidP="00C4745A">
      <w:pPr>
        <w:spacing w:line="276" w:lineRule="auto"/>
        <w:jc w:val="center"/>
        <w:rPr>
          <w:rFonts w:ascii="Arial" w:hAnsi="Arial" w:cs="Arial"/>
          <w:i/>
          <w:iCs/>
          <w:sz w:val="21"/>
          <w:szCs w:val="21"/>
        </w:rPr>
      </w:pPr>
    </w:p>
    <w:p w14:paraId="50C5455C" w14:textId="77777777" w:rsidR="005C6177" w:rsidRDefault="00C4745A" w:rsidP="005C6177">
      <w:pPr>
        <w:jc w:val="both"/>
        <w:rPr>
          <w:rFonts w:ascii="Times New Roman" w:hAnsi="Times New Roman" w:cs="Times New Roman"/>
          <w:b/>
          <w:sz w:val="21"/>
          <w:szCs w:val="21"/>
        </w:rPr>
      </w:pPr>
      <w:r>
        <w:rPr>
          <w:rFonts w:ascii="Times New Roman" w:hAnsi="Times New Roman" w:cs="Times New Roman"/>
          <w:b/>
          <w:sz w:val="21"/>
          <w:szCs w:val="21"/>
        </w:rPr>
        <w:tab/>
      </w:r>
      <w:bookmarkStart w:id="1" w:name="_Hlk127300900"/>
      <w:bookmarkEnd w:id="1"/>
    </w:p>
    <w:p w14:paraId="59832835" w14:textId="34C803FA" w:rsidR="00C4745A" w:rsidRPr="00C7142B" w:rsidRDefault="005C6177" w:rsidP="00A35BD5">
      <w:pPr>
        <w:jc w:val="both"/>
        <w:rPr>
          <w:rFonts w:ascii="Times New Roman" w:hAnsi="Times New Roman" w:cs="Times New Roman"/>
          <w:sz w:val="21"/>
          <w:szCs w:val="21"/>
        </w:rPr>
      </w:pPr>
      <w:r>
        <w:rPr>
          <w:rFonts w:ascii="Times New Roman" w:hAnsi="Times New Roman" w:cs="Times New Roman"/>
          <w:sz w:val="21"/>
          <w:szCs w:val="21"/>
        </w:rPr>
        <w:t xml:space="preserve">              </w:t>
      </w:r>
      <w:r w:rsidR="00C4745A" w:rsidRPr="00B35832">
        <w:rPr>
          <w:rFonts w:ascii="Times New Roman" w:hAnsi="Times New Roman" w:cs="Times New Roman"/>
          <w:sz w:val="21"/>
          <w:szCs w:val="21"/>
        </w:rPr>
        <w:t xml:space="preserve">Rice yield and whole biomass production are strongly related to the rice cultivar's nitrogen (N) uptake ability and various meteorological conditions and managemental practices. Previous studies showed that Takanari as a high-yielding </w:t>
      </w:r>
      <w:r w:rsidR="003B5473" w:rsidRPr="00B35832">
        <w:rPr>
          <w:rFonts w:ascii="Times New Roman" w:hAnsi="Times New Roman" w:cs="Times New Roman"/>
          <w:sz w:val="21"/>
          <w:szCs w:val="21"/>
        </w:rPr>
        <w:t>Indica</w:t>
      </w:r>
      <w:r w:rsidR="00C4745A" w:rsidRPr="00B35832">
        <w:rPr>
          <w:rFonts w:ascii="Times New Roman" w:hAnsi="Times New Roman" w:cs="Times New Roman"/>
          <w:sz w:val="21"/>
          <w:szCs w:val="21"/>
        </w:rPr>
        <w:t xml:space="preserve"> rice cultivar has higher N uptake ability compared to regular japonica cultivar, such as Koshihikari under low nitrogen supply even if the atmospheric CO</w:t>
      </w:r>
      <w:r w:rsidR="00C4745A" w:rsidRPr="00B35832">
        <w:rPr>
          <w:rFonts w:ascii="Times New Roman" w:hAnsi="Times New Roman" w:cs="Times New Roman"/>
          <w:sz w:val="21"/>
          <w:szCs w:val="21"/>
          <w:vertAlign w:val="subscript"/>
        </w:rPr>
        <w:t>2</w:t>
      </w:r>
      <w:r w:rsidR="00C4745A" w:rsidRPr="00B35832">
        <w:rPr>
          <w:rFonts w:ascii="Times New Roman" w:hAnsi="Times New Roman" w:cs="Times New Roman"/>
          <w:sz w:val="21"/>
          <w:szCs w:val="21"/>
        </w:rPr>
        <w:t xml:space="preserve"> concentration was increased. </w:t>
      </w:r>
      <w:bookmarkStart w:id="2" w:name="_Hlk129552644"/>
      <w:r w:rsidR="00C4745A" w:rsidRPr="00B35832">
        <w:rPr>
          <w:rFonts w:ascii="Times New Roman" w:hAnsi="Times New Roman" w:cs="Times New Roman"/>
          <w:sz w:val="21"/>
          <w:szCs w:val="21"/>
        </w:rPr>
        <w:t>However, it is still unclear that the N uptake competition between Takanari and Koshihikari under natural rice farming without any manure and fertilizer application.</w:t>
      </w:r>
      <w:bookmarkEnd w:id="2"/>
      <w:r w:rsidR="00C4745A" w:rsidRPr="00B35832">
        <w:rPr>
          <w:rFonts w:ascii="Times New Roman" w:hAnsi="Times New Roman" w:cs="Times New Roman"/>
          <w:sz w:val="21"/>
          <w:szCs w:val="21"/>
        </w:rPr>
        <w:t xml:space="preserve"> For this reason, we conducted a pot experiment at Tsuruoka, Yamagata, Japan in </w:t>
      </w:r>
      <w:r w:rsidR="00C4745A">
        <w:rPr>
          <w:rFonts w:ascii="Times New Roman" w:hAnsi="Times New Roman" w:cs="Times New Roman"/>
          <w:sz w:val="21"/>
          <w:szCs w:val="21"/>
        </w:rPr>
        <w:t xml:space="preserve">the </w:t>
      </w:r>
      <w:r w:rsidR="00C4745A" w:rsidRPr="00B35832">
        <w:rPr>
          <w:rFonts w:ascii="Times New Roman" w:hAnsi="Times New Roman" w:cs="Times New Roman"/>
          <w:sz w:val="21"/>
          <w:szCs w:val="21"/>
        </w:rPr>
        <w:t>2022</w:t>
      </w:r>
      <w:r w:rsidR="00C4745A">
        <w:rPr>
          <w:rFonts w:ascii="Times New Roman" w:hAnsi="Times New Roman" w:cs="Times New Roman"/>
          <w:sz w:val="21"/>
          <w:szCs w:val="21"/>
        </w:rPr>
        <w:t xml:space="preserve"> rice growing season</w:t>
      </w:r>
      <w:r w:rsidR="00C4745A" w:rsidRPr="00C7142B">
        <w:rPr>
          <w:rFonts w:ascii="Times New Roman" w:hAnsi="Times New Roman" w:cs="Times New Roman"/>
          <w:sz w:val="21"/>
          <w:szCs w:val="21"/>
        </w:rPr>
        <w:t xml:space="preserve">. </w:t>
      </w:r>
    </w:p>
    <w:p w14:paraId="17AA5D96" w14:textId="16F40B64" w:rsidR="00C4745A" w:rsidRPr="00C7142B" w:rsidRDefault="00C4745A" w:rsidP="00A35BD5">
      <w:pPr>
        <w:ind w:firstLine="720"/>
        <w:jc w:val="both"/>
        <w:rPr>
          <w:rFonts w:ascii="Times New Roman" w:hAnsi="Times New Roman" w:cs="Times New Roman"/>
          <w:sz w:val="21"/>
          <w:szCs w:val="21"/>
        </w:rPr>
      </w:pPr>
      <w:r w:rsidRPr="00C7142B">
        <w:rPr>
          <w:rFonts w:ascii="Times New Roman" w:hAnsi="Times New Roman" w:cs="Times New Roman"/>
          <w:sz w:val="21"/>
          <w:szCs w:val="21"/>
        </w:rPr>
        <w:t>Both Takanari (Tak) and Koshihikari (Kos) were transplanted into individual pots and interplanting pots (Ta</w:t>
      </w:r>
      <w:r>
        <w:rPr>
          <w:rFonts w:ascii="Times New Roman" w:hAnsi="Times New Roman" w:cs="Times New Roman"/>
          <w:sz w:val="21"/>
          <w:szCs w:val="21"/>
        </w:rPr>
        <w:t>k</w:t>
      </w:r>
      <w:r w:rsidRPr="00C7142B">
        <w:rPr>
          <w:rFonts w:ascii="Times New Roman" w:hAnsi="Times New Roman" w:cs="Times New Roman"/>
          <w:sz w:val="21"/>
          <w:szCs w:val="21"/>
        </w:rPr>
        <w:t>+Ko</w:t>
      </w:r>
      <w:r>
        <w:rPr>
          <w:rFonts w:ascii="Times New Roman" w:hAnsi="Times New Roman" w:cs="Times New Roman"/>
          <w:sz w:val="21"/>
          <w:szCs w:val="21"/>
        </w:rPr>
        <w:t>s</w:t>
      </w:r>
      <w:r w:rsidRPr="00C7142B">
        <w:rPr>
          <w:rFonts w:ascii="Times New Roman" w:hAnsi="Times New Roman" w:cs="Times New Roman"/>
          <w:sz w:val="21"/>
          <w:szCs w:val="21"/>
        </w:rPr>
        <w:t xml:space="preserve">) with main treatments of weeding and unweeding. </w:t>
      </w:r>
      <w:r>
        <w:rPr>
          <w:rFonts w:ascii="Times New Roman" w:hAnsi="Times New Roman" w:cs="Times New Roman"/>
          <w:sz w:val="21"/>
          <w:szCs w:val="21"/>
        </w:rPr>
        <w:t xml:space="preserve">The main treatment was </w:t>
      </w:r>
      <w:r w:rsidRPr="00445034">
        <w:rPr>
          <w:rFonts w:ascii="Times New Roman" w:hAnsi="Times New Roman" w:cs="Times New Roman"/>
          <w:sz w:val="21"/>
          <w:szCs w:val="21"/>
        </w:rPr>
        <w:t>weeding and unweeding</w:t>
      </w:r>
      <w:r>
        <w:rPr>
          <w:rFonts w:ascii="Times New Roman" w:hAnsi="Times New Roman" w:cs="Times New Roman"/>
          <w:sz w:val="21"/>
          <w:szCs w:val="21"/>
        </w:rPr>
        <w:t xml:space="preserve">. </w:t>
      </w:r>
      <w:r w:rsidRPr="00C7142B">
        <w:rPr>
          <w:rFonts w:ascii="Times New Roman" w:hAnsi="Times New Roman" w:cs="Times New Roman"/>
          <w:sz w:val="21"/>
          <w:szCs w:val="21"/>
        </w:rPr>
        <w:t>The sub-treatments were individual cultivation (Tak, Kos) and interplanting cultivation (Ta</w:t>
      </w:r>
      <w:r>
        <w:rPr>
          <w:rFonts w:ascii="Times New Roman" w:hAnsi="Times New Roman" w:cs="Times New Roman"/>
          <w:sz w:val="21"/>
          <w:szCs w:val="21"/>
        </w:rPr>
        <w:t>k</w:t>
      </w:r>
      <w:r w:rsidRPr="00C7142B">
        <w:rPr>
          <w:rFonts w:ascii="Times New Roman" w:hAnsi="Times New Roman" w:cs="Times New Roman"/>
          <w:sz w:val="21"/>
          <w:szCs w:val="21"/>
        </w:rPr>
        <w:t>+Ko</w:t>
      </w:r>
      <w:r>
        <w:rPr>
          <w:rFonts w:ascii="Times New Roman" w:hAnsi="Times New Roman" w:cs="Times New Roman"/>
          <w:sz w:val="21"/>
          <w:szCs w:val="21"/>
        </w:rPr>
        <w:t>s</w:t>
      </w:r>
      <w:r w:rsidRPr="00C7142B">
        <w:rPr>
          <w:rFonts w:ascii="Times New Roman" w:hAnsi="Times New Roman" w:cs="Times New Roman"/>
          <w:sz w:val="21"/>
          <w:szCs w:val="21"/>
        </w:rPr>
        <w:t>)</w:t>
      </w:r>
      <w:r>
        <w:rPr>
          <w:rFonts w:ascii="Times New Roman" w:hAnsi="Times New Roman" w:cs="Times New Roman"/>
          <w:sz w:val="21"/>
          <w:szCs w:val="21"/>
        </w:rPr>
        <w:t>.</w:t>
      </w:r>
      <w:r w:rsidRPr="00C7142B">
        <w:rPr>
          <w:rFonts w:ascii="Times New Roman" w:hAnsi="Times New Roman" w:cs="Times New Roman"/>
          <w:sz w:val="21"/>
          <w:szCs w:val="21"/>
        </w:rPr>
        <w:t xml:space="preserve"> The pots were filled with 8.0 kg air-drying alluvial soil which was taken from an organic rice farming field in Yamagata University Farming. Rice </w:t>
      </w:r>
      <w:r>
        <w:rPr>
          <w:rFonts w:ascii="Times New Roman" w:hAnsi="Times New Roman" w:cs="Times New Roman"/>
          <w:sz w:val="21"/>
          <w:szCs w:val="21"/>
        </w:rPr>
        <w:t>seedlings of both varieties were transplanted on 28</w:t>
      </w:r>
      <w:r w:rsidRPr="00CB2F15">
        <w:rPr>
          <w:rFonts w:ascii="Times New Roman" w:hAnsi="Times New Roman" w:cs="Times New Roman"/>
          <w:sz w:val="21"/>
          <w:szCs w:val="21"/>
          <w:vertAlign w:val="superscript"/>
        </w:rPr>
        <w:t>th</w:t>
      </w:r>
      <w:r>
        <w:rPr>
          <w:rFonts w:ascii="Times New Roman" w:hAnsi="Times New Roman" w:cs="Times New Roman"/>
          <w:sz w:val="21"/>
          <w:szCs w:val="21"/>
        </w:rPr>
        <w:t xml:space="preserve"> May and Harvested on 19</w:t>
      </w:r>
      <w:r w:rsidRPr="00CB2F15">
        <w:rPr>
          <w:rFonts w:ascii="Times New Roman" w:hAnsi="Times New Roman" w:cs="Times New Roman"/>
          <w:sz w:val="21"/>
          <w:szCs w:val="21"/>
          <w:vertAlign w:val="superscript"/>
        </w:rPr>
        <w:t>th</w:t>
      </w:r>
      <w:r>
        <w:rPr>
          <w:rFonts w:ascii="Times New Roman" w:hAnsi="Times New Roman" w:cs="Times New Roman"/>
          <w:sz w:val="21"/>
          <w:szCs w:val="21"/>
        </w:rPr>
        <w:t xml:space="preserve"> September 2022; </w:t>
      </w:r>
      <w:r w:rsidR="009E26E5">
        <w:rPr>
          <w:rFonts w:ascii="Times New Roman" w:hAnsi="Times New Roman" w:cs="Times New Roman"/>
          <w:sz w:val="21"/>
          <w:szCs w:val="21"/>
        </w:rPr>
        <w:t>then</w:t>
      </w:r>
      <w:r>
        <w:rPr>
          <w:rFonts w:ascii="Times New Roman" w:hAnsi="Times New Roman" w:cs="Times New Roman"/>
          <w:sz w:val="21"/>
          <w:szCs w:val="21"/>
        </w:rPr>
        <w:t xml:space="preserve"> rice </w:t>
      </w:r>
      <w:r w:rsidR="00A57B07">
        <w:rPr>
          <w:rFonts w:ascii="Times New Roman" w:hAnsi="Times New Roman" w:cs="Times New Roman"/>
          <w:sz w:val="21"/>
          <w:szCs w:val="21"/>
        </w:rPr>
        <w:t>plants</w:t>
      </w:r>
      <w:r>
        <w:rPr>
          <w:rFonts w:ascii="Times New Roman" w:hAnsi="Times New Roman" w:cs="Times New Roman"/>
          <w:sz w:val="21"/>
          <w:szCs w:val="21"/>
        </w:rPr>
        <w:t xml:space="preserve"> </w:t>
      </w:r>
      <w:r w:rsidR="00A57B07">
        <w:rPr>
          <w:rFonts w:ascii="Times New Roman" w:hAnsi="Times New Roman" w:cs="Times New Roman"/>
          <w:sz w:val="21"/>
          <w:szCs w:val="21"/>
        </w:rPr>
        <w:t>were</w:t>
      </w:r>
      <w:r>
        <w:rPr>
          <w:rFonts w:ascii="Times New Roman" w:hAnsi="Times New Roman" w:cs="Times New Roman"/>
          <w:sz w:val="21"/>
          <w:szCs w:val="21"/>
        </w:rPr>
        <w:t xml:space="preserve"> divided into </w:t>
      </w:r>
      <w:r w:rsidR="00A57B07">
        <w:rPr>
          <w:rFonts w:ascii="Times New Roman" w:hAnsi="Times New Roman" w:cs="Times New Roman"/>
          <w:sz w:val="21"/>
          <w:szCs w:val="21"/>
        </w:rPr>
        <w:t xml:space="preserve">the </w:t>
      </w:r>
      <w:r>
        <w:rPr>
          <w:rFonts w:ascii="Times New Roman" w:hAnsi="Times New Roman" w:cs="Times New Roman"/>
          <w:sz w:val="21"/>
          <w:szCs w:val="21"/>
        </w:rPr>
        <w:t xml:space="preserve">ear, leaf+ stem, and root </w:t>
      </w:r>
      <w:r w:rsidR="00A57B07">
        <w:rPr>
          <w:rFonts w:ascii="Times New Roman" w:hAnsi="Times New Roman" w:cs="Times New Roman"/>
          <w:sz w:val="21"/>
          <w:szCs w:val="21"/>
        </w:rPr>
        <w:t>to be</w:t>
      </w:r>
      <w:r>
        <w:rPr>
          <w:rFonts w:ascii="Times New Roman" w:hAnsi="Times New Roman" w:cs="Times New Roman"/>
          <w:sz w:val="21"/>
          <w:szCs w:val="21"/>
        </w:rPr>
        <w:t xml:space="preserve"> assessed for biomass and </w:t>
      </w:r>
      <w:r w:rsidRPr="00C7142B">
        <w:rPr>
          <w:rFonts w:ascii="Times New Roman" w:hAnsi="Times New Roman" w:cs="Times New Roman"/>
          <w:sz w:val="21"/>
          <w:szCs w:val="21"/>
        </w:rPr>
        <w:t xml:space="preserve">N </w:t>
      </w:r>
      <w:r w:rsidR="00A57B07">
        <w:rPr>
          <w:rFonts w:ascii="Times New Roman" w:hAnsi="Times New Roman" w:cs="Times New Roman"/>
          <w:sz w:val="21"/>
          <w:szCs w:val="21"/>
        </w:rPr>
        <w:t>content</w:t>
      </w:r>
      <w:r>
        <w:rPr>
          <w:rFonts w:ascii="Times New Roman" w:hAnsi="Times New Roman" w:cs="Times New Roman"/>
          <w:sz w:val="21"/>
          <w:szCs w:val="21"/>
        </w:rPr>
        <w:t>.</w:t>
      </w:r>
      <w:r w:rsidRPr="00C7142B">
        <w:rPr>
          <w:rFonts w:ascii="Times New Roman" w:hAnsi="Times New Roman" w:cs="Times New Roman"/>
          <w:sz w:val="21"/>
          <w:szCs w:val="21"/>
        </w:rPr>
        <w:t xml:space="preserve"> </w:t>
      </w:r>
    </w:p>
    <w:p w14:paraId="7DD4FF48" w14:textId="38D5BE90" w:rsidR="00C4745A" w:rsidRDefault="00C4745A" w:rsidP="00A35BD5">
      <w:pPr>
        <w:ind w:firstLine="720"/>
        <w:jc w:val="both"/>
        <w:rPr>
          <w:rFonts w:ascii="Times New Roman" w:hAnsi="Times New Roman" w:cs="Times New Roman"/>
          <w:sz w:val="21"/>
          <w:szCs w:val="21"/>
        </w:rPr>
      </w:pPr>
      <w:r w:rsidRPr="00C7142B">
        <w:rPr>
          <w:rFonts w:ascii="Times New Roman" w:hAnsi="Times New Roman" w:cs="Times New Roman"/>
          <w:sz w:val="21"/>
          <w:szCs w:val="21"/>
        </w:rPr>
        <w:t xml:space="preserve">As </w:t>
      </w:r>
      <w:r>
        <w:rPr>
          <w:rFonts w:ascii="Times New Roman" w:hAnsi="Times New Roman" w:cs="Times New Roman"/>
          <w:sz w:val="21"/>
          <w:szCs w:val="21"/>
        </w:rPr>
        <w:t>a</w:t>
      </w:r>
      <w:r w:rsidRPr="00C7142B">
        <w:rPr>
          <w:rFonts w:ascii="Times New Roman" w:hAnsi="Times New Roman" w:cs="Times New Roman"/>
          <w:sz w:val="21"/>
          <w:szCs w:val="21"/>
        </w:rPr>
        <w:t xml:space="preserve"> </w:t>
      </w:r>
      <w:r>
        <w:rPr>
          <w:rFonts w:ascii="Times New Roman" w:hAnsi="Times New Roman" w:cs="Times New Roman"/>
          <w:sz w:val="21"/>
          <w:szCs w:val="21"/>
        </w:rPr>
        <w:t>result</w:t>
      </w:r>
      <w:r w:rsidRPr="00C7142B">
        <w:rPr>
          <w:rFonts w:ascii="Times New Roman" w:hAnsi="Times New Roman" w:cs="Times New Roman"/>
          <w:sz w:val="21"/>
          <w:szCs w:val="21"/>
        </w:rPr>
        <w:t>, plant biomass</w:t>
      </w:r>
      <w:r w:rsidR="00032220">
        <w:rPr>
          <w:rFonts w:ascii="Times New Roman" w:hAnsi="Times New Roman" w:cs="Times New Roman"/>
          <w:sz w:val="21"/>
          <w:szCs w:val="21"/>
        </w:rPr>
        <w:t xml:space="preserve"> and nitrogen content</w:t>
      </w:r>
      <w:r w:rsidRPr="00C7142B">
        <w:rPr>
          <w:rFonts w:ascii="Times New Roman" w:hAnsi="Times New Roman" w:cs="Times New Roman"/>
          <w:sz w:val="21"/>
          <w:szCs w:val="21"/>
        </w:rPr>
        <w:t xml:space="preserve"> </w:t>
      </w:r>
      <w:r w:rsidR="00032220">
        <w:rPr>
          <w:rFonts w:ascii="Times New Roman" w:hAnsi="Times New Roman" w:cs="Times New Roman"/>
          <w:sz w:val="21"/>
          <w:szCs w:val="21"/>
        </w:rPr>
        <w:t>were</w:t>
      </w:r>
      <w:r w:rsidRPr="00C7142B">
        <w:rPr>
          <w:rFonts w:ascii="Times New Roman" w:hAnsi="Times New Roman" w:cs="Times New Roman"/>
          <w:sz w:val="21"/>
          <w:szCs w:val="21"/>
        </w:rPr>
        <w:t xml:space="preserve"> significantly different among all treatments.</w:t>
      </w:r>
      <w:r w:rsidRPr="00CE4088">
        <w:rPr>
          <w:rFonts w:ascii="Times New Roman" w:hAnsi="Times New Roman" w:cs="Times New Roman"/>
          <w:sz w:val="21"/>
          <w:szCs w:val="21"/>
        </w:rPr>
        <w:t xml:space="preserve"> </w:t>
      </w:r>
      <w:r w:rsidR="00AD329D">
        <w:rPr>
          <w:rFonts w:ascii="Times New Roman" w:hAnsi="Times New Roman" w:cs="Times New Roman"/>
          <w:sz w:val="21"/>
          <w:szCs w:val="21"/>
        </w:rPr>
        <w:t xml:space="preserve">Comparing Takanari to Koshihikari, </w:t>
      </w:r>
      <w:r>
        <w:rPr>
          <w:rFonts w:ascii="Times New Roman" w:hAnsi="Times New Roman" w:cs="Times New Roman"/>
          <w:sz w:val="21"/>
          <w:szCs w:val="21"/>
        </w:rPr>
        <w:t>Takanari</w:t>
      </w:r>
      <w:r w:rsidR="00E46ABA">
        <w:rPr>
          <w:rFonts w:ascii="Times New Roman" w:hAnsi="Times New Roman" w:cs="Times New Roman"/>
          <w:sz w:val="21"/>
          <w:szCs w:val="21"/>
        </w:rPr>
        <w:t xml:space="preserve"> accumulated a high</w:t>
      </w:r>
      <w:r w:rsidR="00A35BD5">
        <w:rPr>
          <w:rFonts w:ascii="Times New Roman" w:hAnsi="Times New Roman" w:cs="Times New Roman"/>
          <w:sz w:val="21"/>
          <w:szCs w:val="21"/>
        </w:rPr>
        <w:t>er</w:t>
      </w:r>
      <w:r w:rsidR="00E46ABA">
        <w:rPr>
          <w:rFonts w:ascii="Times New Roman" w:hAnsi="Times New Roman" w:cs="Times New Roman"/>
          <w:sz w:val="21"/>
          <w:szCs w:val="21"/>
        </w:rPr>
        <w:t xml:space="preserve"> amount of biomass and nitrogen content </w:t>
      </w:r>
      <w:r w:rsidR="000E3F08">
        <w:rPr>
          <w:rFonts w:ascii="Times New Roman" w:hAnsi="Times New Roman" w:cs="Times New Roman"/>
          <w:sz w:val="21"/>
          <w:szCs w:val="21"/>
        </w:rPr>
        <w:t>for</w:t>
      </w:r>
      <w:r w:rsidR="00032220">
        <w:rPr>
          <w:rFonts w:ascii="Times New Roman" w:hAnsi="Times New Roman" w:cs="Times New Roman"/>
          <w:sz w:val="21"/>
          <w:szCs w:val="21"/>
        </w:rPr>
        <w:t xml:space="preserve"> ear, root</w:t>
      </w:r>
      <w:r w:rsidR="0063398E">
        <w:rPr>
          <w:rFonts w:ascii="Times New Roman" w:hAnsi="Times New Roman" w:cs="Times New Roman"/>
          <w:sz w:val="21"/>
          <w:szCs w:val="21"/>
        </w:rPr>
        <w:t>,</w:t>
      </w:r>
      <w:r w:rsidR="00032220">
        <w:rPr>
          <w:rFonts w:ascii="Times New Roman" w:hAnsi="Times New Roman" w:cs="Times New Roman"/>
          <w:sz w:val="21"/>
          <w:szCs w:val="21"/>
        </w:rPr>
        <w:t xml:space="preserve"> and whole rice plants in</w:t>
      </w:r>
      <w:r w:rsidR="00004765">
        <w:rPr>
          <w:rFonts w:ascii="Times New Roman" w:hAnsi="Times New Roman" w:cs="Times New Roman"/>
          <w:sz w:val="21"/>
          <w:szCs w:val="21"/>
        </w:rPr>
        <w:t xml:space="preserve"> both treatments (weeding and unweeding)</w:t>
      </w:r>
      <w:r w:rsidR="00AA087E">
        <w:rPr>
          <w:rFonts w:ascii="Times New Roman" w:hAnsi="Times New Roman" w:cs="Times New Roman"/>
          <w:sz w:val="21"/>
          <w:szCs w:val="21"/>
        </w:rPr>
        <w:t xml:space="preserve">; </w:t>
      </w:r>
      <w:r w:rsidR="00032220">
        <w:rPr>
          <w:rFonts w:ascii="Times New Roman" w:hAnsi="Times New Roman" w:cs="Times New Roman"/>
          <w:sz w:val="21"/>
          <w:szCs w:val="21"/>
        </w:rPr>
        <w:t>wh</w:t>
      </w:r>
      <w:r w:rsidR="0000718D">
        <w:rPr>
          <w:rFonts w:ascii="Times New Roman" w:hAnsi="Times New Roman" w:cs="Times New Roman"/>
          <w:sz w:val="21"/>
          <w:szCs w:val="21"/>
        </w:rPr>
        <w:t>ereas,</w:t>
      </w:r>
      <w:r w:rsidR="00032220">
        <w:rPr>
          <w:rFonts w:ascii="Times New Roman" w:hAnsi="Times New Roman" w:cs="Times New Roman"/>
          <w:sz w:val="21"/>
          <w:szCs w:val="21"/>
        </w:rPr>
        <w:t xml:space="preserve"> Koshihikari accumulated </w:t>
      </w:r>
      <w:r w:rsidR="0063398E">
        <w:rPr>
          <w:rFonts w:ascii="Times New Roman" w:hAnsi="Times New Roman" w:cs="Times New Roman"/>
          <w:sz w:val="21"/>
          <w:szCs w:val="21"/>
        </w:rPr>
        <w:t>a higher amount of biomass and nitrogen content for Leaf+stem</w:t>
      </w:r>
      <w:r w:rsidR="006E47F9">
        <w:rPr>
          <w:rFonts w:ascii="Times New Roman" w:hAnsi="Times New Roman" w:cs="Times New Roman"/>
          <w:sz w:val="21"/>
          <w:szCs w:val="21"/>
        </w:rPr>
        <w:t xml:space="preserve"> in both treatments</w:t>
      </w:r>
      <w:r w:rsidR="000E3F08">
        <w:rPr>
          <w:rFonts w:ascii="Times New Roman" w:hAnsi="Times New Roman" w:cs="Times New Roman"/>
          <w:sz w:val="21"/>
          <w:szCs w:val="21"/>
        </w:rPr>
        <w:t xml:space="preserve"> (weeding and unweeding)</w:t>
      </w:r>
      <w:r w:rsidR="00A35BD5">
        <w:rPr>
          <w:rFonts w:ascii="Times New Roman" w:hAnsi="Times New Roman" w:cs="Times New Roman"/>
          <w:sz w:val="21"/>
          <w:szCs w:val="21"/>
        </w:rPr>
        <w:t xml:space="preserve">. </w:t>
      </w:r>
      <w:r>
        <w:rPr>
          <w:rFonts w:ascii="Times New Roman" w:hAnsi="Times New Roman" w:cs="Times New Roman"/>
          <w:sz w:val="21"/>
          <w:szCs w:val="21"/>
        </w:rPr>
        <w:t xml:space="preserve"> </w:t>
      </w:r>
      <w:r w:rsidRPr="00CE4088">
        <w:rPr>
          <w:rFonts w:ascii="Times New Roman" w:hAnsi="Times New Roman" w:cs="Times New Roman"/>
          <w:sz w:val="21"/>
          <w:szCs w:val="21"/>
        </w:rPr>
        <w:t>The Takanari-Koshihikari ratios of total dry weight biomass were 1.20 and 1.34, when each cultivar is grown individually in the pot for weeding and unweeding treatments, respectively. Whereas they were 1.36 and 1.56 when two rice cultivars were grown in the same pot as interplanting cultivation (</w:t>
      </w:r>
      <w:r w:rsidRPr="00CE4088">
        <w:rPr>
          <w:rFonts w:ascii="Times New Roman" w:hAnsi="Times New Roman" w:cs="Times New Roman"/>
          <w:i/>
          <w:iCs/>
          <w:sz w:val="21"/>
          <w:szCs w:val="21"/>
        </w:rPr>
        <w:t>P</w:t>
      </w:r>
      <w:r w:rsidRPr="00CE4088">
        <w:rPr>
          <w:rFonts w:ascii="Times New Roman" w:hAnsi="Times New Roman" w:cs="Times New Roman"/>
          <w:sz w:val="21"/>
          <w:szCs w:val="21"/>
        </w:rPr>
        <w:t>&lt;0.001). Then, the Takanari-Koshihikari ratio of the total N uptakes was 1.33 and 1.32, when each cultivar was grown individually in the pot for weeding and unweeding treatments, respectively; Whereas they were 1.62 and 1.48 when two rice cultivars grown in the same pot for weeding and unweeding treatments, respectively (</w:t>
      </w:r>
      <w:r w:rsidRPr="00CE4088">
        <w:rPr>
          <w:rFonts w:ascii="Times New Roman" w:hAnsi="Times New Roman" w:cs="Times New Roman"/>
          <w:i/>
          <w:iCs/>
          <w:sz w:val="21"/>
          <w:szCs w:val="21"/>
        </w:rPr>
        <w:t>P</w:t>
      </w:r>
      <w:r w:rsidRPr="00CE4088">
        <w:rPr>
          <w:rFonts w:ascii="Times New Roman" w:hAnsi="Times New Roman" w:cs="Times New Roman"/>
          <w:sz w:val="21"/>
          <w:szCs w:val="21"/>
        </w:rPr>
        <w:t>&lt;0</w:t>
      </w:r>
      <w:r>
        <w:rPr>
          <w:rFonts w:ascii="Times New Roman" w:hAnsi="Times New Roman" w:cs="Times New Roman"/>
          <w:sz w:val="21"/>
          <w:szCs w:val="21"/>
        </w:rPr>
        <w:t>.</w:t>
      </w:r>
      <w:r w:rsidRPr="00CE4088">
        <w:rPr>
          <w:rFonts w:ascii="Times New Roman" w:hAnsi="Times New Roman" w:cs="Times New Roman"/>
          <w:sz w:val="21"/>
          <w:szCs w:val="21"/>
        </w:rPr>
        <w:t>001). The results indicated that Takanari expanded competition on N absorption and biomass production to Koshihikari when two rice cultivars were grown in the same pot as interplanting cultivation.</w:t>
      </w:r>
    </w:p>
    <w:p w14:paraId="0F61995E" w14:textId="2E455B67" w:rsidR="00921D6B" w:rsidRDefault="00921D6B" w:rsidP="005C6177">
      <w:pPr>
        <w:ind w:firstLine="720"/>
        <w:jc w:val="both"/>
        <w:rPr>
          <w:rFonts w:ascii="Times New Roman" w:hAnsi="Times New Roman" w:cs="Times New Roman"/>
          <w:sz w:val="21"/>
          <w:szCs w:val="21"/>
        </w:rPr>
      </w:pPr>
    </w:p>
    <w:p w14:paraId="35D0575C" w14:textId="14B42F34" w:rsidR="00921D6B" w:rsidRDefault="00921D6B" w:rsidP="005C6177">
      <w:pPr>
        <w:ind w:firstLine="720"/>
        <w:jc w:val="both"/>
        <w:rPr>
          <w:rFonts w:ascii="Times New Roman" w:hAnsi="Times New Roman" w:cs="Times New Roman"/>
          <w:sz w:val="21"/>
          <w:szCs w:val="21"/>
        </w:rPr>
      </w:pPr>
    </w:p>
    <w:p w14:paraId="5F839C01" w14:textId="2D8A8739" w:rsidR="00921D6B" w:rsidRDefault="00921D6B" w:rsidP="000979D4">
      <w:pPr>
        <w:spacing w:line="276" w:lineRule="auto"/>
        <w:jc w:val="both"/>
        <w:rPr>
          <w:rFonts w:ascii="Times New Roman" w:hAnsi="Times New Roman" w:cs="Times New Roman"/>
        </w:rPr>
      </w:pPr>
      <w:r w:rsidRPr="00CE4088">
        <w:rPr>
          <w:rFonts w:ascii="Times New Roman" w:hAnsi="Times New Roman" w:cs="Times New Roman"/>
          <w:b/>
          <w:bCs/>
          <w:sz w:val="21"/>
          <w:szCs w:val="21"/>
        </w:rPr>
        <w:t xml:space="preserve">Keywords: </w:t>
      </w:r>
      <w:r w:rsidR="00242F1E">
        <w:rPr>
          <w:rFonts w:ascii="Times New Roman" w:hAnsi="Times New Roman" w:cs="Times New Roman"/>
          <w:sz w:val="21"/>
          <w:szCs w:val="21"/>
        </w:rPr>
        <w:t>P</w:t>
      </w:r>
      <w:r w:rsidRPr="00CE4088">
        <w:rPr>
          <w:rFonts w:ascii="Times New Roman" w:hAnsi="Times New Roman" w:cs="Times New Roman"/>
          <w:sz w:val="21"/>
          <w:szCs w:val="21"/>
        </w:rPr>
        <w:t>lanting</w:t>
      </w:r>
      <w:r w:rsidR="00242F1E">
        <w:rPr>
          <w:rFonts w:ascii="Times New Roman" w:hAnsi="Times New Roman" w:cs="Times New Roman"/>
          <w:sz w:val="21"/>
          <w:szCs w:val="21"/>
        </w:rPr>
        <w:t xml:space="preserve"> System</w:t>
      </w:r>
      <w:r w:rsidRPr="00CE4088">
        <w:rPr>
          <w:rFonts w:ascii="Times New Roman" w:hAnsi="Times New Roman" w:cs="Times New Roman"/>
          <w:sz w:val="21"/>
          <w:szCs w:val="21"/>
        </w:rPr>
        <w:t xml:space="preserve">, </w:t>
      </w:r>
      <w:r w:rsidR="000979D4">
        <w:rPr>
          <w:rFonts w:ascii="Times New Roman" w:eastAsia="SimSun" w:hAnsi="Times New Roman" w:cs="Times New Roman" w:hint="eastAsia"/>
          <w:lang w:eastAsia="zh-CN"/>
        </w:rPr>
        <w:t xml:space="preserve">Organic </w:t>
      </w:r>
      <w:r w:rsidR="000979D4">
        <w:rPr>
          <w:rFonts w:ascii="Times New Roman" w:eastAsia="SimSun" w:hAnsi="Times New Roman" w:cs="Times New Roman"/>
          <w:lang w:eastAsia="zh-CN"/>
        </w:rPr>
        <w:t xml:space="preserve">farming; </w:t>
      </w:r>
      <w:r w:rsidR="000979D4">
        <w:rPr>
          <w:rFonts w:ascii="Times New Roman" w:hAnsi="Times New Roman" w:cs="Times New Roman"/>
        </w:rPr>
        <w:t>Rice</w:t>
      </w:r>
      <w:r w:rsidR="000979D4">
        <w:rPr>
          <w:rFonts w:ascii="Times New Roman" w:eastAsia="SimSun" w:hAnsi="Times New Roman" w:cs="Times New Roman" w:hint="eastAsia"/>
          <w:lang w:eastAsia="zh-CN"/>
        </w:rPr>
        <w:t xml:space="preserve"> variety;</w:t>
      </w:r>
      <w:r w:rsidR="000979D4">
        <w:rPr>
          <w:rFonts w:ascii="Times New Roman" w:hAnsi="Times New Roman" w:cs="Times New Roman"/>
        </w:rPr>
        <w:t xml:space="preserve"> </w:t>
      </w:r>
      <w:r w:rsidR="000979D4">
        <w:rPr>
          <w:rFonts w:ascii="Times New Roman" w:eastAsia="SimSun" w:hAnsi="Times New Roman" w:cs="Times New Roman" w:hint="eastAsia"/>
          <w:lang w:eastAsia="zh-CN"/>
        </w:rPr>
        <w:t>W</w:t>
      </w:r>
      <w:r w:rsidR="000979D4">
        <w:rPr>
          <w:rFonts w:ascii="Times New Roman" w:hAnsi="Times New Roman" w:cs="Times New Roman"/>
        </w:rPr>
        <w:t>eeding</w:t>
      </w:r>
    </w:p>
    <w:p w14:paraId="4E8F76D8" w14:textId="77777777" w:rsidR="00E50B15" w:rsidRDefault="00E50B15" w:rsidP="00E50B1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p>
    <w:p w14:paraId="5CD55A8F" w14:textId="70CF1508" w:rsidR="00E50B15" w:rsidRPr="00AA6C6A" w:rsidRDefault="00E50B15" w:rsidP="00E50B1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AA6C6A">
        <w:rPr>
          <w:rStyle w:val="cf01"/>
          <w:rFonts w:ascii="Times New Roman" w:eastAsia="ＭＳ 明朝" w:hAnsi="Times New Roman" w:cs="Times New Roman"/>
          <w:b w:val="0"/>
          <w:bCs w:val="0"/>
          <w:sz w:val="20"/>
          <w:szCs w:val="20"/>
          <w:lang w:eastAsia="ja-JP"/>
        </w:rPr>
        <w:t>Corresponding author: Jean Yves DUKUZUMUREMYI</w:t>
      </w:r>
    </w:p>
    <w:p w14:paraId="00000AA7" w14:textId="77777777" w:rsidR="00E50B15" w:rsidRPr="00AA6C6A" w:rsidRDefault="00E50B15" w:rsidP="00E50B1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AA6C6A">
        <w:rPr>
          <w:rStyle w:val="cf01"/>
          <w:rFonts w:ascii="Times New Roman" w:eastAsia="ＭＳ 明朝" w:hAnsi="Times New Roman" w:cs="Times New Roman"/>
          <w:b w:val="0"/>
          <w:bCs w:val="0"/>
          <w:sz w:val="20"/>
          <w:szCs w:val="20"/>
          <w:lang w:eastAsia="ja-JP"/>
        </w:rPr>
        <w:t xml:space="preserve">Position: </w:t>
      </w:r>
      <w:r>
        <w:rPr>
          <w:rStyle w:val="cf01"/>
          <w:rFonts w:ascii="Times New Roman" w:eastAsia="ＭＳ 明朝" w:hAnsi="Times New Roman" w:cs="Times New Roman"/>
          <w:b w:val="0"/>
          <w:bCs w:val="0"/>
          <w:sz w:val="20"/>
          <w:szCs w:val="20"/>
          <w:lang w:eastAsia="ja-JP"/>
        </w:rPr>
        <w:t>Master</w:t>
      </w:r>
      <w:r w:rsidRPr="00AA6C6A">
        <w:rPr>
          <w:rStyle w:val="cf01"/>
          <w:rFonts w:ascii="Times New Roman" w:eastAsia="ＭＳ 明朝" w:hAnsi="Times New Roman" w:cs="Times New Roman"/>
          <w:b w:val="0"/>
          <w:bCs w:val="0"/>
          <w:sz w:val="20"/>
          <w:szCs w:val="20"/>
          <w:lang w:eastAsia="ja-JP"/>
        </w:rPr>
        <w:t xml:space="preserve"> student </w:t>
      </w:r>
    </w:p>
    <w:p w14:paraId="1CA54EF5" w14:textId="77777777" w:rsidR="00E50B15" w:rsidRPr="00A20E13" w:rsidRDefault="00E50B15" w:rsidP="00E50B15">
      <w:pPr>
        <w:rPr>
          <w:rFonts w:ascii="Times New Roman" w:hAnsi="Times New Roman" w:cs="Times New Roman"/>
          <w:color w:val="000000"/>
          <w:sz w:val="20"/>
          <w:szCs w:val="20"/>
        </w:rPr>
      </w:pPr>
      <w:r w:rsidRPr="00AA6C6A">
        <w:rPr>
          <w:rStyle w:val="cf01"/>
          <w:rFonts w:ascii="Times New Roman" w:eastAsia="ＭＳ 明朝" w:hAnsi="Times New Roman" w:cs="Times New Roman"/>
          <w:b w:val="0"/>
          <w:bCs w:val="0"/>
          <w:sz w:val="20"/>
          <w:szCs w:val="20"/>
          <w:lang w:eastAsia="ja-JP"/>
        </w:rPr>
        <w:t>Affiliations</w:t>
      </w:r>
      <w:r>
        <w:rPr>
          <w:rStyle w:val="cf01"/>
          <w:rFonts w:ascii="Times New Roman" w:eastAsia="ＭＳ 明朝" w:hAnsi="Times New Roman" w:cs="Times New Roman"/>
          <w:b w:val="0"/>
          <w:bCs w:val="0"/>
          <w:sz w:val="20"/>
          <w:szCs w:val="20"/>
          <w:lang w:eastAsia="ja-JP"/>
        </w:rPr>
        <w:t>:</w:t>
      </w:r>
      <w:r w:rsidRPr="00AA6C6A">
        <w:rPr>
          <w:rStyle w:val="cf01"/>
          <w:rFonts w:ascii="Times New Roman" w:eastAsia="ＭＳ 明朝" w:hAnsi="Times New Roman" w:cs="Times New Roman"/>
          <w:b w:val="0"/>
          <w:bCs w:val="0"/>
          <w:sz w:val="20"/>
          <w:szCs w:val="20"/>
          <w:lang w:eastAsia="ja-JP"/>
        </w:rPr>
        <w:t xml:space="preserve"> </w:t>
      </w:r>
      <w:r w:rsidRPr="00A20E13">
        <w:rPr>
          <w:rFonts w:ascii="Times New Roman" w:hAnsi="Times New Roman" w:cs="Times New Roman"/>
          <w:color w:val="000000"/>
          <w:sz w:val="20"/>
          <w:szCs w:val="20"/>
        </w:rPr>
        <w:t xml:space="preserve">Graduate School of Agricultural Sciences, Yamagata University, Tsuruoka, Japan </w:t>
      </w:r>
    </w:p>
    <w:p w14:paraId="0CD2DFE1" w14:textId="77777777" w:rsidR="00E50B15" w:rsidRDefault="00E50B15" w:rsidP="00E50B1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AA6C6A">
        <w:rPr>
          <w:rStyle w:val="cf01"/>
          <w:rFonts w:ascii="Times New Roman" w:eastAsia="ＭＳ 明朝" w:hAnsi="Times New Roman" w:cs="Times New Roman"/>
          <w:b w:val="0"/>
          <w:bCs w:val="0"/>
          <w:sz w:val="20"/>
          <w:szCs w:val="20"/>
          <w:lang w:eastAsia="ja-JP"/>
        </w:rPr>
        <w:t xml:space="preserve">Country: Japan </w:t>
      </w:r>
    </w:p>
    <w:p w14:paraId="36725FE3" w14:textId="06183E16" w:rsidR="00E50B15" w:rsidRPr="00E705C8" w:rsidRDefault="00E50B15" w:rsidP="00E705C8">
      <w:pPr>
        <w:pStyle w:val="pf0"/>
        <w:adjustRightInd w:val="0"/>
        <w:snapToGrid w:val="0"/>
        <w:spacing w:before="0" w:beforeAutospacing="0" w:after="0" w:afterAutospacing="0"/>
        <w:rPr>
          <w:rFonts w:eastAsia="ＭＳ 明朝"/>
          <w:sz w:val="20"/>
          <w:szCs w:val="20"/>
          <w:lang w:eastAsia="ja-JP"/>
        </w:rPr>
      </w:pPr>
      <w:r w:rsidRPr="00AA6C6A">
        <w:rPr>
          <w:rStyle w:val="cf01"/>
          <w:rFonts w:ascii="Times New Roman" w:eastAsia="ＭＳ 明朝" w:hAnsi="Times New Roman" w:cs="Times New Roman"/>
          <w:b w:val="0"/>
          <w:bCs w:val="0"/>
          <w:sz w:val="20"/>
          <w:szCs w:val="20"/>
          <w:lang w:eastAsia="ja-JP"/>
        </w:rPr>
        <w:t xml:space="preserve">E-mail: </w:t>
      </w:r>
      <w:r w:rsidRPr="00A20E13">
        <w:rPr>
          <w:rStyle w:val="cf01"/>
          <w:rFonts w:ascii="Times New Roman" w:eastAsia="ＭＳ 明朝" w:hAnsi="Times New Roman" w:cs="Times New Roman"/>
          <w:b w:val="0"/>
          <w:bCs w:val="0"/>
          <w:sz w:val="20"/>
          <w:szCs w:val="20"/>
          <w:lang w:eastAsia="ja-JP"/>
        </w:rPr>
        <w:t>dukuzyves@yahoo.fr</w:t>
      </w:r>
    </w:p>
    <w:p w14:paraId="3900B32B" w14:textId="074E924A" w:rsidR="00AF552A" w:rsidRPr="00532550" w:rsidRDefault="00C63A9F" w:rsidP="00F862E3">
      <w:pPr>
        <w:spacing w:line="360" w:lineRule="auto"/>
        <w:jc w:val="both"/>
        <w:rPr>
          <w:color w:val="000000" w:themeColor="text1"/>
          <w:kern w:val="24"/>
          <w:sz w:val="21"/>
          <w:szCs w:val="21"/>
        </w:rPr>
      </w:pPr>
      <w:r>
        <w:rPr>
          <w:rFonts w:ascii="Times New Roman" w:hAnsi="Times New Roman" w:cs="Times New Roman"/>
          <w:noProof/>
          <w:sz w:val="21"/>
          <w:szCs w:val="21"/>
        </w:rPr>
        <w:lastRenderedPageBreak/>
        <mc:AlternateContent>
          <mc:Choice Requires="wps">
            <w:drawing>
              <wp:anchor distT="0" distB="0" distL="114300" distR="114300" simplePos="0" relativeHeight="251659264" behindDoc="0" locked="0" layoutInCell="1" allowOverlap="1" wp14:anchorId="4F0BA9EA" wp14:editId="122FE808">
                <wp:simplePos x="0" y="0"/>
                <wp:positionH relativeFrom="column">
                  <wp:posOffset>3805860</wp:posOffset>
                </wp:positionH>
                <wp:positionV relativeFrom="paragraph">
                  <wp:posOffset>84455</wp:posOffset>
                </wp:positionV>
                <wp:extent cx="1294410" cy="3598223"/>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1294410" cy="3598223"/>
                        </a:xfrm>
                        <a:prstGeom prst="rect">
                          <a:avLst/>
                        </a:prstGeom>
                        <a:noFill/>
                        <a:ln w="6350">
                          <a:noFill/>
                        </a:ln>
                      </wps:spPr>
                      <wps:txbx>
                        <w:txbxContent>
                          <w:p w14:paraId="2454B5C1" w14:textId="77075E11" w:rsidR="00C63A9F" w:rsidRDefault="00C63A9F" w:rsidP="00E50B15">
                            <w:pPr>
                              <w:jc w:val="both"/>
                            </w:pPr>
                            <w:r w:rsidRPr="009C5B8F">
                              <w:rPr>
                                <w:rFonts w:ascii="Times New Roman" w:hAnsi="Times New Roman" w:cs="Times New Roman"/>
                                <w:color w:val="000000" w:themeColor="text1"/>
                                <w:kern w:val="24"/>
                                <w:sz w:val="21"/>
                                <w:szCs w:val="21"/>
                              </w:rPr>
                              <w:t>Fig. 1: Dry weight of whole rice plant</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(a), ear</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(b), leaf +stem</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(c), root</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(d), and harvest index (HI) (e) at harvest of rice cultivar plant grown individually in the pot (Tak, Kos) and interplanting (Tak + Kos). Bar indicates standard deviation (n=3).</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 xml:space="preserve">ANOVA results are inset. ns: not significant; *: </w:t>
                            </w:r>
                            <w:r w:rsidRPr="00427F6C">
                              <w:rPr>
                                <w:rFonts w:ascii="Times New Roman" w:hAnsi="Times New Roman" w:cs="Times New Roman"/>
                                <w:i/>
                                <w:color w:val="000000" w:themeColor="text1"/>
                                <w:kern w:val="24"/>
                                <w:sz w:val="21"/>
                                <w:szCs w:val="21"/>
                              </w:rPr>
                              <w:t>P</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&lt;</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 xml:space="preserve">0.05; **: </w:t>
                            </w:r>
                            <w:r w:rsidRPr="00427F6C">
                              <w:rPr>
                                <w:rFonts w:ascii="Times New Roman" w:hAnsi="Times New Roman" w:cs="Times New Roman"/>
                                <w:i/>
                                <w:color w:val="000000" w:themeColor="text1"/>
                                <w:kern w:val="24"/>
                                <w:sz w:val="21"/>
                                <w:szCs w:val="21"/>
                              </w:rPr>
                              <w:t>P</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&lt;</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 xml:space="preserve">0.01 and ***: </w:t>
                            </w:r>
                            <w:r w:rsidRPr="00427F6C">
                              <w:rPr>
                                <w:rFonts w:ascii="Times New Roman" w:hAnsi="Times New Roman" w:cs="Times New Roman"/>
                                <w:i/>
                                <w:color w:val="000000" w:themeColor="text1"/>
                                <w:kern w:val="24"/>
                                <w:sz w:val="21"/>
                                <w:szCs w:val="21"/>
                              </w:rPr>
                              <w:t>P</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&lt; 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A9EA" id="_x0000_t202" coordsize="21600,21600" o:spt="202" path="m,l,21600r21600,l21600,xe">
                <v:stroke joinstyle="miter"/>
                <v:path gradientshapeok="t" o:connecttype="rect"/>
              </v:shapetype>
              <v:shape id="Text Box 3" o:spid="_x0000_s1026" type="#_x0000_t202" style="position:absolute;left:0;text-align:left;margin-left:299.65pt;margin-top:6.65pt;width:101.9pt;height:2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" filled="f" stroked="f" strokeweight=".5pt">
                <v:textbox>
                  <w:txbxContent>
                    <w:p w14:paraId="2454B5C1" w14:textId="77075E11" w:rsidR="00C63A9F" w:rsidRDefault="00C63A9F" w:rsidP="00E50B15">
                      <w:pPr>
                        <w:jc w:val="both"/>
                      </w:pPr>
                      <w:r w:rsidRPr="009C5B8F">
                        <w:rPr>
                          <w:rFonts w:ascii="Times New Roman" w:hAnsi="Times New Roman" w:cs="Times New Roman"/>
                          <w:color w:val="000000" w:themeColor="text1"/>
                          <w:kern w:val="24"/>
                          <w:sz w:val="21"/>
                          <w:szCs w:val="21"/>
                        </w:rPr>
                        <w:t>Fig. 1: Dry weight of whole rice plant</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(a), ear</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(b), leaf +stem</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(c), root</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(d), and harvest index (HI) (e) at harvest of rice cultivar plant grown individually in the pot (Tak, Kos) and interplanting (Tak + Kos). Bar indicates standard deviation (n=3).</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 xml:space="preserve">ANOVA results are inset. ns: not significant; *: </w:t>
                      </w:r>
                      <w:r w:rsidRPr="00427F6C">
                        <w:rPr>
                          <w:rFonts w:ascii="Times New Roman" w:hAnsi="Times New Roman" w:cs="Times New Roman"/>
                          <w:i/>
                          <w:color w:val="000000" w:themeColor="text1"/>
                          <w:kern w:val="24"/>
                          <w:sz w:val="21"/>
                          <w:szCs w:val="21"/>
                        </w:rPr>
                        <w:t>P</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&lt;</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 xml:space="preserve">0.05; **: </w:t>
                      </w:r>
                      <w:r w:rsidRPr="00427F6C">
                        <w:rPr>
                          <w:rFonts w:ascii="Times New Roman" w:hAnsi="Times New Roman" w:cs="Times New Roman"/>
                          <w:i/>
                          <w:color w:val="000000" w:themeColor="text1"/>
                          <w:kern w:val="24"/>
                          <w:sz w:val="21"/>
                          <w:szCs w:val="21"/>
                        </w:rPr>
                        <w:t>P</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&lt;</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 xml:space="preserve">0.01 and ***: </w:t>
                      </w:r>
                      <w:r w:rsidRPr="00427F6C">
                        <w:rPr>
                          <w:rFonts w:ascii="Times New Roman" w:hAnsi="Times New Roman" w:cs="Times New Roman"/>
                          <w:i/>
                          <w:color w:val="000000" w:themeColor="text1"/>
                          <w:kern w:val="24"/>
                          <w:sz w:val="21"/>
                          <w:szCs w:val="21"/>
                        </w:rPr>
                        <w:t>P</w:t>
                      </w:r>
                      <w:r w:rsidR="00427F6C">
                        <w:rPr>
                          <w:rFonts w:ascii="Times New Roman" w:hAnsi="Times New Roman" w:cs="Times New Roman"/>
                          <w:color w:val="000000" w:themeColor="text1"/>
                          <w:kern w:val="24"/>
                          <w:sz w:val="21"/>
                          <w:szCs w:val="21"/>
                        </w:rPr>
                        <w:t xml:space="preserve"> </w:t>
                      </w:r>
                      <w:r w:rsidRPr="009C5B8F">
                        <w:rPr>
                          <w:rFonts w:ascii="Times New Roman" w:hAnsi="Times New Roman" w:cs="Times New Roman"/>
                          <w:color w:val="000000" w:themeColor="text1"/>
                          <w:kern w:val="24"/>
                          <w:sz w:val="21"/>
                          <w:szCs w:val="21"/>
                        </w:rPr>
                        <w:t>&lt; 0.001.</w:t>
                      </w:r>
                    </w:p>
                  </w:txbxContent>
                </v:textbox>
              </v:shape>
            </w:pict>
          </mc:Fallback>
        </mc:AlternateContent>
      </w:r>
      <w:r w:rsidR="000A6EAF">
        <w:rPr>
          <w:noProof/>
          <w:color w:val="000000" w:themeColor="text1"/>
          <w:kern w:val="24"/>
          <w:sz w:val="21"/>
          <w:szCs w:val="21"/>
        </w:rPr>
        <w:drawing>
          <wp:inline distT="0" distB="0" distL="0" distR="0" wp14:anchorId="088ECAEA" wp14:editId="30A866F8">
            <wp:extent cx="3675413" cy="399169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0528" cy="4040688"/>
                    </a:xfrm>
                    <a:prstGeom prst="rect">
                      <a:avLst/>
                    </a:prstGeom>
                    <a:noFill/>
                  </pic:spPr>
                </pic:pic>
              </a:graphicData>
            </a:graphic>
          </wp:inline>
        </w:drawing>
      </w:r>
    </w:p>
    <w:p w14:paraId="1EBB8BBD" w14:textId="6D6CC53F" w:rsidR="00403E85" w:rsidRPr="00E705C8" w:rsidRDefault="00E705C8" w:rsidP="00532550">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rPr>
      </w:pPr>
      <w:r>
        <w:rPr>
          <w:noProof/>
          <w:sz w:val="21"/>
          <w:szCs w:val="21"/>
        </w:rPr>
        <mc:AlternateContent>
          <mc:Choice Requires="wps">
            <w:drawing>
              <wp:anchor distT="0" distB="0" distL="114300" distR="114300" simplePos="0" relativeHeight="251661312" behindDoc="0" locked="0" layoutInCell="1" allowOverlap="1" wp14:anchorId="19BE4031" wp14:editId="5D4A6936">
                <wp:simplePos x="0" y="0"/>
                <wp:positionH relativeFrom="margin">
                  <wp:posOffset>3772527</wp:posOffset>
                </wp:positionH>
                <wp:positionV relativeFrom="paragraph">
                  <wp:posOffset>141011</wp:posOffset>
                </wp:positionV>
                <wp:extent cx="1294410" cy="3598223"/>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1294410" cy="3598223"/>
                        </a:xfrm>
                        <a:prstGeom prst="rect">
                          <a:avLst/>
                        </a:prstGeom>
                        <a:noFill/>
                        <a:ln w="6350">
                          <a:noFill/>
                        </a:ln>
                      </wps:spPr>
                      <wps:txbx>
                        <w:txbxContent>
                          <w:p w14:paraId="0E27AF5D" w14:textId="03F96C3D" w:rsidR="00E50B15" w:rsidRPr="00F76254" w:rsidRDefault="00E50B15" w:rsidP="00E50B15">
                            <w:pPr>
                              <w:jc w:val="both"/>
                              <w:rPr>
                                <w:rFonts w:ascii="Times New Roman" w:hAnsi="Times New Roman" w:cs="Times New Roman"/>
                              </w:rPr>
                            </w:pPr>
                            <w:r w:rsidRPr="00F76254">
                              <w:rPr>
                                <w:rFonts w:ascii="Times New Roman" w:hAnsi="Times New Roman" w:cs="Times New Roman"/>
                                <w:color w:val="000000"/>
                                <w:kern w:val="24"/>
                                <w:sz w:val="21"/>
                                <w:szCs w:val="21"/>
                              </w:rPr>
                              <w:t>Fig.2: Nitrogen uptake in (mg</w:t>
                            </w:r>
                            <w:r w:rsidR="00EB0BDD">
                              <w:rPr>
                                <w:rFonts w:ascii="Times New Roman" w:hAnsi="Times New Roman" w:cs="Times New Roman"/>
                                <w:color w:val="000000"/>
                                <w:kern w:val="24"/>
                                <w:sz w:val="21"/>
                                <w:szCs w:val="21"/>
                              </w:rPr>
                              <w:t xml:space="preserve"> per </w:t>
                            </w:r>
                            <w:r w:rsidRPr="00F76254">
                              <w:rPr>
                                <w:rFonts w:ascii="Times New Roman" w:hAnsi="Times New Roman" w:cs="Times New Roman"/>
                                <w:color w:val="000000"/>
                                <w:kern w:val="24"/>
                                <w:sz w:val="21"/>
                                <w:szCs w:val="21"/>
                              </w:rPr>
                              <w:t xml:space="preserve">Hill) </w:t>
                            </w:r>
                            <w:r w:rsidR="00675EB8" w:rsidRPr="00F76254">
                              <w:rPr>
                                <w:rFonts w:ascii="Times New Roman" w:hAnsi="Times New Roman" w:cs="Times New Roman"/>
                                <w:color w:val="000000"/>
                                <w:kern w:val="24"/>
                                <w:sz w:val="21"/>
                                <w:szCs w:val="21"/>
                              </w:rPr>
                              <w:t xml:space="preserve">of </w:t>
                            </w:r>
                            <w:r w:rsidR="00675EB8" w:rsidRPr="00F76254">
                              <w:rPr>
                                <w:rFonts w:ascii="Times New Roman" w:hAnsi="Times New Roman" w:cs="Times New Roman"/>
                                <w:color w:val="000000" w:themeColor="text1"/>
                                <w:kern w:val="24"/>
                                <w:sz w:val="21"/>
                                <w:szCs w:val="21"/>
                              </w:rPr>
                              <w:t>whole</w:t>
                            </w:r>
                            <w:r w:rsidR="00EB0BDD">
                              <w:rPr>
                                <w:rFonts w:ascii="Times New Roman" w:hAnsi="Times New Roman" w:cs="Times New Roman"/>
                                <w:color w:val="000000" w:themeColor="text1"/>
                                <w:kern w:val="24"/>
                                <w:sz w:val="21"/>
                                <w:szCs w:val="21"/>
                              </w:rPr>
                              <w:t xml:space="preserve"> (a)</w:t>
                            </w:r>
                            <w:r w:rsidRPr="00F76254">
                              <w:rPr>
                                <w:rFonts w:ascii="Times New Roman" w:hAnsi="Times New Roman" w:cs="Times New Roman"/>
                                <w:color w:val="000000" w:themeColor="text1"/>
                                <w:kern w:val="24"/>
                                <w:sz w:val="21"/>
                                <w:szCs w:val="21"/>
                              </w:rPr>
                              <w:t xml:space="preserve"> rice </w:t>
                            </w:r>
                            <w:r w:rsidR="003623AB" w:rsidRPr="00F76254">
                              <w:rPr>
                                <w:rFonts w:ascii="Times New Roman" w:hAnsi="Times New Roman" w:cs="Times New Roman"/>
                                <w:color w:val="000000" w:themeColor="text1"/>
                                <w:kern w:val="24"/>
                                <w:sz w:val="21"/>
                                <w:szCs w:val="21"/>
                              </w:rPr>
                              <w:t>plant, ear</w:t>
                            </w:r>
                            <w:r w:rsidR="00EB0BDD">
                              <w:rPr>
                                <w:rFonts w:ascii="Times New Roman" w:hAnsi="Times New Roman" w:cs="Times New Roman"/>
                                <w:color w:val="000000" w:themeColor="text1"/>
                                <w:kern w:val="24"/>
                                <w:sz w:val="21"/>
                                <w:szCs w:val="21"/>
                              </w:rPr>
                              <w:t xml:space="preserve"> (b</w:t>
                            </w:r>
                            <w:r w:rsidR="00F862E3">
                              <w:rPr>
                                <w:rFonts w:ascii="Times New Roman" w:hAnsi="Times New Roman" w:cs="Times New Roman"/>
                                <w:color w:val="000000" w:themeColor="text1"/>
                                <w:kern w:val="24"/>
                                <w:sz w:val="21"/>
                                <w:szCs w:val="21"/>
                              </w:rPr>
                              <w:t>)</w:t>
                            </w:r>
                            <w:r w:rsidR="00F862E3" w:rsidRPr="00F76254">
                              <w:rPr>
                                <w:rFonts w:ascii="Times New Roman" w:hAnsi="Times New Roman" w:cs="Times New Roman"/>
                                <w:color w:val="000000" w:themeColor="text1"/>
                                <w:kern w:val="24"/>
                                <w:sz w:val="21"/>
                                <w:szCs w:val="21"/>
                              </w:rPr>
                              <w:t>, stem</w:t>
                            </w:r>
                            <w:r w:rsidR="00EB0BDD">
                              <w:rPr>
                                <w:rFonts w:ascii="Times New Roman" w:hAnsi="Times New Roman" w:cs="Times New Roman"/>
                                <w:color w:val="000000" w:themeColor="text1"/>
                                <w:kern w:val="24"/>
                                <w:sz w:val="21"/>
                                <w:szCs w:val="21"/>
                              </w:rPr>
                              <w:t xml:space="preserve"> (c)</w:t>
                            </w:r>
                            <w:r w:rsidRPr="00F76254">
                              <w:rPr>
                                <w:rFonts w:ascii="Times New Roman" w:hAnsi="Times New Roman" w:cs="Times New Roman"/>
                                <w:color w:val="000000" w:themeColor="text1"/>
                                <w:kern w:val="24"/>
                                <w:sz w:val="21"/>
                                <w:szCs w:val="21"/>
                              </w:rPr>
                              <w:t>, and root</w:t>
                            </w:r>
                            <w:r w:rsidR="00EB0BDD">
                              <w:rPr>
                                <w:rFonts w:ascii="Times New Roman" w:hAnsi="Times New Roman" w:cs="Times New Roman"/>
                                <w:color w:val="000000" w:themeColor="text1"/>
                                <w:kern w:val="24"/>
                                <w:sz w:val="21"/>
                                <w:szCs w:val="21"/>
                              </w:rPr>
                              <w:t xml:space="preserve"> (d)</w:t>
                            </w:r>
                            <w:r w:rsidRPr="00F76254">
                              <w:rPr>
                                <w:rFonts w:ascii="Times New Roman" w:hAnsi="Times New Roman" w:cs="Times New Roman"/>
                                <w:color w:val="000000" w:themeColor="text1"/>
                                <w:kern w:val="24"/>
                                <w:sz w:val="21"/>
                                <w:szCs w:val="21"/>
                              </w:rPr>
                              <w:t xml:space="preserve"> at harvest of one rice cultivar plant grown individually in pot and interplanting (Tak+Kos). Bar indicates standard deviation (n=3). ANOVA results are inset. ns: not significant; *: </w:t>
                            </w:r>
                            <w:r w:rsidRPr="00F76254">
                              <w:rPr>
                                <w:rFonts w:ascii="Times New Roman" w:hAnsi="Times New Roman" w:cs="Times New Roman"/>
                                <w:i/>
                                <w:iCs/>
                                <w:color w:val="000000" w:themeColor="text1"/>
                                <w:kern w:val="24"/>
                                <w:sz w:val="21"/>
                                <w:szCs w:val="21"/>
                              </w:rPr>
                              <w:t>P</w:t>
                            </w:r>
                            <w:r w:rsidR="00675EB8">
                              <w:rPr>
                                <w:rFonts w:ascii="Times New Roman" w:hAnsi="Times New Roman" w:cs="Times New Roman"/>
                                <w:i/>
                                <w:iCs/>
                                <w:color w:val="000000" w:themeColor="text1"/>
                                <w:kern w:val="24"/>
                                <w:sz w:val="21"/>
                                <w:szCs w:val="21"/>
                              </w:rPr>
                              <w:t xml:space="preserve"> </w:t>
                            </w:r>
                            <w:r w:rsidRPr="00F76254">
                              <w:rPr>
                                <w:rFonts w:ascii="Times New Roman" w:hAnsi="Times New Roman" w:cs="Times New Roman"/>
                                <w:color w:val="000000" w:themeColor="text1"/>
                                <w:kern w:val="24"/>
                                <w:sz w:val="21"/>
                                <w:szCs w:val="21"/>
                              </w:rPr>
                              <w:t>&lt;</w:t>
                            </w:r>
                            <w:r w:rsidR="00675EB8">
                              <w:rPr>
                                <w:rFonts w:ascii="Times New Roman" w:hAnsi="Times New Roman" w:cs="Times New Roman"/>
                                <w:color w:val="000000" w:themeColor="text1"/>
                                <w:kern w:val="24"/>
                                <w:sz w:val="21"/>
                                <w:szCs w:val="21"/>
                              </w:rPr>
                              <w:t xml:space="preserve"> </w:t>
                            </w:r>
                            <w:r w:rsidRPr="00F76254">
                              <w:rPr>
                                <w:rFonts w:ascii="Times New Roman" w:hAnsi="Times New Roman" w:cs="Times New Roman"/>
                                <w:color w:val="000000" w:themeColor="text1"/>
                                <w:kern w:val="24"/>
                                <w:sz w:val="21"/>
                                <w:szCs w:val="21"/>
                              </w:rPr>
                              <w:t xml:space="preserve">0.05; **: </w:t>
                            </w:r>
                            <w:r w:rsidR="00EB0BDD">
                              <w:rPr>
                                <w:rFonts w:ascii="Times New Roman" w:hAnsi="Times New Roman" w:cs="Times New Roman"/>
                                <w:color w:val="000000" w:themeColor="text1"/>
                                <w:kern w:val="24"/>
                                <w:sz w:val="21"/>
                                <w:szCs w:val="21"/>
                              </w:rPr>
                              <w:t xml:space="preserve"> </w:t>
                            </w:r>
                            <w:r w:rsidRPr="00F76254">
                              <w:rPr>
                                <w:rFonts w:ascii="Times New Roman" w:hAnsi="Times New Roman" w:cs="Times New Roman"/>
                                <w:i/>
                                <w:iCs/>
                                <w:color w:val="000000" w:themeColor="text1"/>
                                <w:kern w:val="24"/>
                                <w:sz w:val="21"/>
                                <w:szCs w:val="21"/>
                              </w:rPr>
                              <w:t>P</w:t>
                            </w:r>
                            <w:r w:rsidR="00EB0BDD">
                              <w:rPr>
                                <w:rFonts w:ascii="Times New Roman" w:hAnsi="Times New Roman" w:cs="Times New Roman"/>
                                <w:i/>
                                <w:iCs/>
                                <w:color w:val="000000" w:themeColor="text1"/>
                                <w:kern w:val="24"/>
                                <w:sz w:val="21"/>
                                <w:szCs w:val="21"/>
                              </w:rPr>
                              <w:t xml:space="preserve"> </w:t>
                            </w:r>
                            <w:r w:rsidRPr="00F76254">
                              <w:rPr>
                                <w:rFonts w:ascii="Times New Roman" w:hAnsi="Times New Roman" w:cs="Times New Roman"/>
                                <w:color w:val="000000" w:themeColor="text1"/>
                                <w:kern w:val="24"/>
                                <w:sz w:val="21"/>
                                <w:szCs w:val="21"/>
                              </w:rPr>
                              <w:t>&lt;</w:t>
                            </w:r>
                            <w:r w:rsidR="00EB0BDD">
                              <w:rPr>
                                <w:rFonts w:ascii="Times New Roman" w:hAnsi="Times New Roman" w:cs="Times New Roman"/>
                                <w:color w:val="000000" w:themeColor="text1"/>
                                <w:kern w:val="24"/>
                                <w:sz w:val="21"/>
                                <w:szCs w:val="21"/>
                              </w:rPr>
                              <w:t xml:space="preserve"> </w:t>
                            </w:r>
                            <w:r w:rsidRPr="00F76254">
                              <w:rPr>
                                <w:rFonts w:ascii="Times New Roman" w:hAnsi="Times New Roman" w:cs="Times New Roman"/>
                                <w:color w:val="000000" w:themeColor="text1"/>
                                <w:kern w:val="24"/>
                                <w:sz w:val="21"/>
                                <w:szCs w:val="21"/>
                              </w:rPr>
                              <w:t xml:space="preserve">0.01 and ***: </w:t>
                            </w:r>
                            <w:r w:rsidRPr="00F76254">
                              <w:rPr>
                                <w:rFonts w:ascii="Times New Roman" w:hAnsi="Times New Roman" w:cs="Times New Roman"/>
                                <w:i/>
                                <w:iCs/>
                                <w:color w:val="000000" w:themeColor="text1"/>
                                <w:kern w:val="24"/>
                                <w:sz w:val="21"/>
                                <w:szCs w:val="21"/>
                              </w:rPr>
                              <w:t>P</w:t>
                            </w:r>
                            <w:r w:rsidRPr="00F76254">
                              <w:rPr>
                                <w:rFonts w:ascii="Times New Roman" w:hAnsi="Times New Roman" w:cs="Times New Roman"/>
                                <w:color w:val="000000" w:themeColor="text1"/>
                                <w:kern w:val="24"/>
                                <w:sz w:val="21"/>
                                <w:szCs w:val="21"/>
                              </w:rPr>
                              <w:t>&lt; 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E4031" id="Text Box 4" o:spid="_x0000_s1027" type="#_x0000_t202" style="position:absolute;left:0;text-align:left;margin-left:297.05pt;margin-top:11.1pt;width:101.9pt;height:28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" filled="f" stroked="f" strokeweight=".5pt">
                <v:textbox>
                  <w:txbxContent>
                    <w:p w14:paraId="0E27AF5D" w14:textId="03F96C3D" w:rsidR="00E50B15" w:rsidRPr="00F76254" w:rsidRDefault="00E50B15" w:rsidP="00E50B15">
                      <w:pPr>
                        <w:jc w:val="both"/>
                        <w:rPr>
                          <w:rFonts w:ascii="Times New Roman" w:hAnsi="Times New Roman" w:cs="Times New Roman"/>
                        </w:rPr>
                      </w:pPr>
                      <w:r w:rsidRPr="00F76254">
                        <w:rPr>
                          <w:rFonts w:ascii="Times New Roman" w:hAnsi="Times New Roman" w:cs="Times New Roman"/>
                          <w:color w:val="000000"/>
                          <w:kern w:val="24"/>
                          <w:sz w:val="21"/>
                          <w:szCs w:val="21"/>
                        </w:rPr>
                        <w:t>Fig.2: Nitrogen uptake in (mg</w:t>
                      </w:r>
                      <w:r w:rsidR="00EB0BDD">
                        <w:rPr>
                          <w:rFonts w:ascii="Times New Roman" w:hAnsi="Times New Roman" w:cs="Times New Roman"/>
                          <w:color w:val="000000"/>
                          <w:kern w:val="24"/>
                          <w:sz w:val="21"/>
                          <w:szCs w:val="21"/>
                        </w:rPr>
                        <w:t xml:space="preserve"> per </w:t>
                      </w:r>
                      <w:r w:rsidRPr="00F76254">
                        <w:rPr>
                          <w:rFonts w:ascii="Times New Roman" w:hAnsi="Times New Roman" w:cs="Times New Roman"/>
                          <w:color w:val="000000"/>
                          <w:kern w:val="24"/>
                          <w:sz w:val="21"/>
                          <w:szCs w:val="21"/>
                        </w:rPr>
                        <w:t xml:space="preserve">Hill) </w:t>
                      </w:r>
                      <w:r w:rsidR="00675EB8" w:rsidRPr="00F76254">
                        <w:rPr>
                          <w:rFonts w:ascii="Times New Roman" w:hAnsi="Times New Roman" w:cs="Times New Roman"/>
                          <w:color w:val="000000"/>
                          <w:kern w:val="24"/>
                          <w:sz w:val="21"/>
                          <w:szCs w:val="21"/>
                        </w:rPr>
                        <w:t xml:space="preserve">of </w:t>
                      </w:r>
                      <w:r w:rsidR="00675EB8" w:rsidRPr="00F76254">
                        <w:rPr>
                          <w:rFonts w:ascii="Times New Roman" w:hAnsi="Times New Roman" w:cs="Times New Roman"/>
                          <w:color w:val="000000" w:themeColor="text1"/>
                          <w:kern w:val="24"/>
                          <w:sz w:val="21"/>
                          <w:szCs w:val="21"/>
                        </w:rPr>
                        <w:t>whole</w:t>
                      </w:r>
                      <w:r w:rsidR="00EB0BDD">
                        <w:rPr>
                          <w:rFonts w:ascii="Times New Roman" w:hAnsi="Times New Roman" w:cs="Times New Roman"/>
                          <w:color w:val="000000" w:themeColor="text1"/>
                          <w:kern w:val="24"/>
                          <w:sz w:val="21"/>
                          <w:szCs w:val="21"/>
                        </w:rPr>
                        <w:t xml:space="preserve"> (a)</w:t>
                      </w:r>
                      <w:r w:rsidRPr="00F76254">
                        <w:rPr>
                          <w:rFonts w:ascii="Times New Roman" w:hAnsi="Times New Roman" w:cs="Times New Roman"/>
                          <w:color w:val="000000" w:themeColor="text1"/>
                          <w:kern w:val="24"/>
                          <w:sz w:val="21"/>
                          <w:szCs w:val="21"/>
                        </w:rPr>
                        <w:t xml:space="preserve"> rice </w:t>
                      </w:r>
                      <w:r w:rsidR="003623AB" w:rsidRPr="00F76254">
                        <w:rPr>
                          <w:rFonts w:ascii="Times New Roman" w:hAnsi="Times New Roman" w:cs="Times New Roman"/>
                          <w:color w:val="000000" w:themeColor="text1"/>
                          <w:kern w:val="24"/>
                          <w:sz w:val="21"/>
                          <w:szCs w:val="21"/>
                        </w:rPr>
                        <w:t>plant, ear</w:t>
                      </w:r>
                      <w:r w:rsidR="00EB0BDD">
                        <w:rPr>
                          <w:rFonts w:ascii="Times New Roman" w:hAnsi="Times New Roman" w:cs="Times New Roman"/>
                          <w:color w:val="000000" w:themeColor="text1"/>
                          <w:kern w:val="24"/>
                          <w:sz w:val="21"/>
                          <w:szCs w:val="21"/>
                        </w:rPr>
                        <w:t xml:space="preserve"> (b</w:t>
                      </w:r>
                      <w:r w:rsidR="00F862E3">
                        <w:rPr>
                          <w:rFonts w:ascii="Times New Roman" w:hAnsi="Times New Roman" w:cs="Times New Roman"/>
                          <w:color w:val="000000" w:themeColor="text1"/>
                          <w:kern w:val="24"/>
                          <w:sz w:val="21"/>
                          <w:szCs w:val="21"/>
                        </w:rPr>
                        <w:t>)</w:t>
                      </w:r>
                      <w:r w:rsidR="00F862E3" w:rsidRPr="00F76254">
                        <w:rPr>
                          <w:rFonts w:ascii="Times New Roman" w:hAnsi="Times New Roman" w:cs="Times New Roman"/>
                          <w:color w:val="000000" w:themeColor="text1"/>
                          <w:kern w:val="24"/>
                          <w:sz w:val="21"/>
                          <w:szCs w:val="21"/>
                        </w:rPr>
                        <w:t>, stem</w:t>
                      </w:r>
                      <w:r w:rsidR="00EB0BDD">
                        <w:rPr>
                          <w:rFonts w:ascii="Times New Roman" w:hAnsi="Times New Roman" w:cs="Times New Roman"/>
                          <w:color w:val="000000" w:themeColor="text1"/>
                          <w:kern w:val="24"/>
                          <w:sz w:val="21"/>
                          <w:szCs w:val="21"/>
                        </w:rPr>
                        <w:t xml:space="preserve"> (c)</w:t>
                      </w:r>
                      <w:r w:rsidRPr="00F76254">
                        <w:rPr>
                          <w:rFonts w:ascii="Times New Roman" w:hAnsi="Times New Roman" w:cs="Times New Roman"/>
                          <w:color w:val="000000" w:themeColor="text1"/>
                          <w:kern w:val="24"/>
                          <w:sz w:val="21"/>
                          <w:szCs w:val="21"/>
                        </w:rPr>
                        <w:t>, and root</w:t>
                      </w:r>
                      <w:r w:rsidR="00EB0BDD">
                        <w:rPr>
                          <w:rFonts w:ascii="Times New Roman" w:hAnsi="Times New Roman" w:cs="Times New Roman"/>
                          <w:color w:val="000000" w:themeColor="text1"/>
                          <w:kern w:val="24"/>
                          <w:sz w:val="21"/>
                          <w:szCs w:val="21"/>
                        </w:rPr>
                        <w:t xml:space="preserve"> (d)</w:t>
                      </w:r>
                      <w:r w:rsidRPr="00F76254">
                        <w:rPr>
                          <w:rFonts w:ascii="Times New Roman" w:hAnsi="Times New Roman" w:cs="Times New Roman"/>
                          <w:color w:val="000000" w:themeColor="text1"/>
                          <w:kern w:val="24"/>
                          <w:sz w:val="21"/>
                          <w:szCs w:val="21"/>
                        </w:rPr>
                        <w:t xml:space="preserve"> at harvest of one rice cultivar plant grown individually in pot and interplanting (Tak+Kos). Bar indicates standard deviation (n=3). ANOVA results are inset. ns: not significant; *: </w:t>
                      </w:r>
                      <w:r w:rsidRPr="00F76254">
                        <w:rPr>
                          <w:rFonts w:ascii="Times New Roman" w:hAnsi="Times New Roman" w:cs="Times New Roman"/>
                          <w:i/>
                          <w:iCs/>
                          <w:color w:val="000000" w:themeColor="text1"/>
                          <w:kern w:val="24"/>
                          <w:sz w:val="21"/>
                          <w:szCs w:val="21"/>
                        </w:rPr>
                        <w:t>P</w:t>
                      </w:r>
                      <w:r w:rsidR="00675EB8">
                        <w:rPr>
                          <w:rFonts w:ascii="Times New Roman" w:hAnsi="Times New Roman" w:cs="Times New Roman"/>
                          <w:i/>
                          <w:iCs/>
                          <w:color w:val="000000" w:themeColor="text1"/>
                          <w:kern w:val="24"/>
                          <w:sz w:val="21"/>
                          <w:szCs w:val="21"/>
                        </w:rPr>
                        <w:t xml:space="preserve"> </w:t>
                      </w:r>
                      <w:r w:rsidRPr="00F76254">
                        <w:rPr>
                          <w:rFonts w:ascii="Times New Roman" w:hAnsi="Times New Roman" w:cs="Times New Roman"/>
                          <w:color w:val="000000" w:themeColor="text1"/>
                          <w:kern w:val="24"/>
                          <w:sz w:val="21"/>
                          <w:szCs w:val="21"/>
                        </w:rPr>
                        <w:t>&lt;</w:t>
                      </w:r>
                      <w:r w:rsidR="00675EB8">
                        <w:rPr>
                          <w:rFonts w:ascii="Times New Roman" w:hAnsi="Times New Roman" w:cs="Times New Roman"/>
                          <w:color w:val="000000" w:themeColor="text1"/>
                          <w:kern w:val="24"/>
                          <w:sz w:val="21"/>
                          <w:szCs w:val="21"/>
                        </w:rPr>
                        <w:t xml:space="preserve"> </w:t>
                      </w:r>
                      <w:r w:rsidRPr="00F76254">
                        <w:rPr>
                          <w:rFonts w:ascii="Times New Roman" w:hAnsi="Times New Roman" w:cs="Times New Roman"/>
                          <w:color w:val="000000" w:themeColor="text1"/>
                          <w:kern w:val="24"/>
                          <w:sz w:val="21"/>
                          <w:szCs w:val="21"/>
                        </w:rPr>
                        <w:t xml:space="preserve">0.05; **: </w:t>
                      </w:r>
                      <w:r w:rsidR="00EB0BDD">
                        <w:rPr>
                          <w:rFonts w:ascii="Times New Roman" w:hAnsi="Times New Roman" w:cs="Times New Roman"/>
                          <w:color w:val="000000" w:themeColor="text1"/>
                          <w:kern w:val="24"/>
                          <w:sz w:val="21"/>
                          <w:szCs w:val="21"/>
                        </w:rPr>
                        <w:t xml:space="preserve"> </w:t>
                      </w:r>
                      <w:r w:rsidRPr="00F76254">
                        <w:rPr>
                          <w:rFonts w:ascii="Times New Roman" w:hAnsi="Times New Roman" w:cs="Times New Roman"/>
                          <w:i/>
                          <w:iCs/>
                          <w:color w:val="000000" w:themeColor="text1"/>
                          <w:kern w:val="24"/>
                          <w:sz w:val="21"/>
                          <w:szCs w:val="21"/>
                        </w:rPr>
                        <w:t>P</w:t>
                      </w:r>
                      <w:r w:rsidR="00EB0BDD">
                        <w:rPr>
                          <w:rFonts w:ascii="Times New Roman" w:hAnsi="Times New Roman" w:cs="Times New Roman"/>
                          <w:i/>
                          <w:iCs/>
                          <w:color w:val="000000" w:themeColor="text1"/>
                          <w:kern w:val="24"/>
                          <w:sz w:val="21"/>
                          <w:szCs w:val="21"/>
                        </w:rPr>
                        <w:t xml:space="preserve"> </w:t>
                      </w:r>
                      <w:r w:rsidRPr="00F76254">
                        <w:rPr>
                          <w:rFonts w:ascii="Times New Roman" w:hAnsi="Times New Roman" w:cs="Times New Roman"/>
                          <w:color w:val="000000" w:themeColor="text1"/>
                          <w:kern w:val="24"/>
                          <w:sz w:val="21"/>
                          <w:szCs w:val="21"/>
                        </w:rPr>
                        <w:t>&lt;</w:t>
                      </w:r>
                      <w:r w:rsidR="00EB0BDD">
                        <w:rPr>
                          <w:rFonts w:ascii="Times New Roman" w:hAnsi="Times New Roman" w:cs="Times New Roman"/>
                          <w:color w:val="000000" w:themeColor="text1"/>
                          <w:kern w:val="24"/>
                          <w:sz w:val="21"/>
                          <w:szCs w:val="21"/>
                        </w:rPr>
                        <w:t xml:space="preserve"> </w:t>
                      </w:r>
                      <w:r w:rsidRPr="00F76254">
                        <w:rPr>
                          <w:rFonts w:ascii="Times New Roman" w:hAnsi="Times New Roman" w:cs="Times New Roman"/>
                          <w:color w:val="000000" w:themeColor="text1"/>
                          <w:kern w:val="24"/>
                          <w:sz w:val="21"/>
                          <w:szCs w:val="21"/>
                        </w:rPr>
                        <w:t xml:space="preserve">0.01 and ***: </w:t>
                      </w:r>
                      <w:r w:rsidRPr="00F76254">
                        <w:rPr>
                          <w:rFonts w:ascii="Times New Roman" w:hAnsi="Times New Roman" w:cs="Times New Roman"/>
                          <w:i/>
                          <w:iCs/>
                          <w:color w:val="000000" w:themeColor="text1"/>
                          <w:kern w:val="24"/>
                          <w:sz w:val="21"/>
                          <w:szCs w:val="21"/>
                        </w:rPr>
                        <w:t>P</w:t>
                      </w:r>
                      <w:r w:rsidRPr="00F76254">
                        <w:rPr>
                          <w:rFonts w:ascii="Times New Roman" w:hAnsi="Times New Roman" w:cs="Times New Roman"/>
                          <w:color w:val="000000" w:themeColor="text1"/>
                          <w:kern w:val="24"/>
                          <w:sz w:val="21"/>
                          <w:szCs w:val="21"/>
                        </w:rPr>
                        <w:t>&lt; 0.001</w:t>
                      </w:r>
                    </w:p>
                  </w:txbxContent>
                </v:textbox>
                <w10:wrap anchorx="margin"/>
              </v:shape>
            </w:pict>
          </mc:Fallback>
        </mc:AlternateContent>
      </w:r>
      <w:r w:rsidR="00F862E3">
        <w:rPr>
          <w:rStyle w:val="cf01"/>
          <w:rFonts w:ascii="Times New Roman" w:eastAsia="ＭＳ 明朝" w:hAnsi="Times New Roman" w:cs="Times New Roman"/>
          <w:b w:val="0"/>
          <w:bCs w:val="0"/>
          <w:noProof/>
          <w:sz w:val="21"/>
          <w:szCs w:val="21"/>
        </w:rPr>
        <w:drawing>
          <wp:inline distT="0" distB="0" distL="0" distR="0" wp14:anchorId="6F0857A8" wp14:editId="28982CFA">
            <wp:extent cx="3633849" cy="3854208"/>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4063" cy="3918074"/>
                    </a:xfrm>
                    <a:prstGeom prst="rect">
                      <a:avLst/>
                    </a:prstGeom>
                    <a:noFill/>
                  </pic:spPr>
                </pic:pic>
              </a:graphicData>
            </a:graphic>
          </wp:inline>
        </w:drawing>
      </w:r>
    </w:p>
    <w:sectPr w:rsidR="00403E85" w:rsidRPr="00E705C8" w:rsidSect="00074ED9">
      <w:headerReference w:type="default" r:id="rId10"/>
      <w:footerReference w:type="even" r:id="rId11"/>
      <w:footerReference w:type="default" r:id="rId12"/>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AFDB" w14:textId="77777777" w:rsidR="00503DD4" w:rsidRDefault="00503DD4" w:rsidP="001E6F61">
      <w:r>
        <w:separator/>
      </w:r>
    </w:p>
  </w:endnote>
  <w:endnote w:type="continuationSeparator" w:id="0">
    <w:p w14:paraId="677D8D11" w14:textId="77777777" w:rsidR="00503DD4" w:rsidRDefault="00503DD4" w:rsidP="001E6F61">
      <w:r>
        <w:continuationSeparator/>
      </w:r>
    </w:p>
  </w:endnote>
  <w:endnote w:type="continuationNotice" w:id="1">
    <w:p w14:paraId="6241C269" w14:textId="77777777" w:rsidR="00503DD4" w:rsidRDefault="00503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C12B" w14:textId="77777777" w:rsidR="00503DD4" w:rsidRDefault="00503DD4" w:rsidP="001E6F61">
      <w:r>
        <w:separator/>
      </w:r>
    </w:p>
  </w:footnote>
  <w:footnote w:type="continuationSeparator" w:id="0">
    <w:p w14:paraId="70BD5E35" w14:textId="77777777" w:rsidR="00503DD4" w:rsidRDefault="00503DD4" w:rsidP="001E6F61">
      <w:r>
        <w:continuationSeparator/>
      </w:r>
    </w:p>
  </w:footnote>
  <w:footnote w:type="continuationNotice" w:id="1">
    <w:p w14:paraId="001971E9" w14:textId="77777777" w:rsidR="00503DD4" w:rsidRDefault="00503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5F5"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30A33104"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0659343">
    <w:abstractNumId w:val="1"/>
  </w:num>
  <w:num w:numId="2" w16cid:durableId="1383871696">
    <w:abstractNumId w:val="3"/>
  </w:num>
  <w:num w:numId="3" w16cid:durableId="1893956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954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02982"/>
    <w:rsid w:val="00004765"/>
    <w:rsid w:val="0000718D"/>
    <w:rsid w:val="00014F23"/>
    <w:rsid w:val="00017EDC"/>
    <w:rsid w:val="00023E73"/>
    <w:rsid w:val="00032220"/>
    <w:rsid w:val="0004080F"/>
    <w:rsid w:val="00041C67"/>
    <w:rsid w:val="000421F8"/>
    <w:rsid w:val="000532E7"/>
    <w:rsid w:val="00074ED9"/>
    <w:rsid w:val="00083122"/>
    <w:rsid w:val="000979D4"/>
    <w:rsid w:val="00097F31"/>
    <w:rsid w:val="000A65DE"/>
    <w:rsid w:val="000A6EAF"/>
    <w:rsid w:val="000D3B00"/>
    <w:rsid w:val="000E14DB"/>
    <w:rsid w:val="000E3F08"/>
    <w:rsid w:val="001105FC"/>
    <w:rsid w:val="00125A08"/>
    <w:rsid w:val="00144E86"/>
    <w:rsid w:val="001454D7"/>
    <w:rsid w:val="00166B2B"/>
    <w:rsid w:val="001820DC"/>
    <w:rsid w:val="001966E1"/>
    <w:rsid w:val="001B5818"/>
    <w:rsid w:val="001B62E0"/>
    <w:rsid w:val="001E6F61"/>
    <w:rsid w:val="001F23E1"/>
    <w:rsid w:val="001F3725"/>
    <w:rsid w:val="001F6B59"/>
    <w:rsid w:val="0020336C"/>
    <w:rsid w:val="0020394A"/>
    <w:rsid w:val="002071B2"/>
    <w:rsid w:val="00211A1B"/>
    <w:rsid w:val="00234FAE"/>
    <w:rsid w:val="00242F1E"/>
    <w:rsid w:val="00242FEE"/>
    <w:rsid w:val="00261031"/>
    <w:rsid w:val="00270798"/>
    <w:rsid w:val="00277D14"/>
    <w:rsid w:val="00277EC4"/>
    <w:rsid w:val="002B76DF"/>
    <w:rsid w:val="002D3B81"/>
    <w:rsid w:val="002E0227"/>
    <w:rsid w:val="002F1F3F"/>
    <w:rsid w:val="002F2DFE"/>
    <w:rsid w:val="00323198"/>
    <w:rsid w:val="00333270"/>
    <w:rsid w:val="00333D75"/>
    <w:rsid w:val="00345491"/>
    <w:rsid w:val="003515B8"/>
    <w:rsid w:val="003532EB"/>
    <w:rsid w:val="003623AB"/>
    <w:rsid w:val="003626F0"/>
    <w:rsid w:val="00382D98"/>
    <w:rsid w:val="00386C1A"/>
    <w:rsid w:val="003935DC"/>
    <w:rsid w:val="003943A3"/>
    <w:rsid w:val="003B26EF"/>
    <w:rsid w:val="003B5473"/>
    <w:rsid w:val="003C605B"/>
    <w:rsid w:val="003D297B"/>
    <w:rsid w:val="003E2E43"/>
    <w:rsid w:val="00403E85"/>
    <w:rsid w:val="0042052E"/>
    <w:rsid w:val="00426D22"/>
    <w:rsid w:val="004279BF"/>
    <w:rsid w:val="00427F6C"/>
    <w:rsid w:val="00435AB6"/>
    <w:rsid w:val="0044477D"/>
    <w:rsid w:val="00447A0B"/>
    <w:rsid w:val="00470378"/>
    <w:rsid w:val="00483670"/>
    <w:rsid w:val="0048636D"/>
    <w:rsid w:val="00487473"/>
    <w:rsid w:val="00495D3C"/>
    <w:rsid w:val="004A4665"/>
    <w:rsid w:val="004C0E52"/>
    <w:rsid w:val="004D1E7D"/>
    <w:rsid w:val="004E335E"/>
    <w:rsid w:val="004E3CB5"/>
    <w:rsid w:val="004E56D9"/>
    <w:rsid w:val="004F759D"/>
    <w:rsid w:val="00503DD4"/>
    <w:rsid w:val="005072AD"/>
    <w:rsid w:val="005218F6"/>
    <w:rsid w:val="00532550"/>
    <w:rsid w:val="00565071"/>
    <w:rsid w:val="00573D5C"/>
    <w:rsid w:val="00594424"/>
    <w:rsid w:val="00595A73"/>
    <w:rsid w:val="005B2AF9"/>
    <w:rsid w:val="005B6F42"/>
    <w:rsid w:val="005C6177"/>
    <w:rsid w:val="005E51A5"/>
    <w:rsid w:val="005F7D58"/>
    <w:rsid w:val="006213CE"/>
    <w:rsid w:val="0062385E"/>
    <w:rsid w:val="00626095"/>
    <w:rsid w:val="00626B64"/>
    <w:rsid w:val="0063398E"/>
    <w:rsid w:val="00636BF4"/>
    <w:rsid w:val="00641DF8"/>
    <w:rsid w:val="0066126F"/>
    <w:rsid w:val="00675EB8"/>
    <w:rsid w:val="00682CF2"/>
    <w:rsid w:val="00682D63"/>
    <w:rsid w:val="006962DF"/>
    <w:rsid w:val="00697E4D"/>
    <w:rsid w:val="006A68BA"/>
    <w:rsid w:val="006E0AA5"/>
    <w:rsid w:val="006E47F9"/>
    <w:rsid w:val="006F0282"/>
    <w:rsid w:val="006F745A"/>
    <w:rsid w:val="00705854"/>
    <w:rsid w:val="007104ED"/>
    <w:rsid w:val="00720958"/>
    <w:rsid w:val="00723D8F"/>
    <w:rsid w:val="007256AC"/>
    <w:rsid w:val="00737AA3"/>
    <w:rsid w:val="00740D8B"/>
    <w:rsid w:val="00743EE9"/>
    <w:rsid w:val="0075023F"/>
    <w:rsid w:val="00761C12"/>
    <w:rsid w:val="0076787A"/>
    <w:rsid w:val="00774A36"/>
    <w:rsid w:val="007774F4"/>
    <w:rsid w:val="00781FBD"/>
    <w:rsid w:val="00790508"/>
    <w:rsid w:val="00792155"/>
    <w:rsid w:val="007D0AE1"/>
    <w:rsid w:val="007D23C6"/>
    <w:rsid w:val="007D3A40"/>
    <w:rsid w:val="007D6DC7"/>
    <w:rsid w:val="007F4520"/>
    <w:rsid w:val="008074C5"/>
    <w:rsid w:val="00816032"/>
    <w:rsid w:val="008265C6"/>
    <w:rsid w:val="00857DDC"/>
    <w:rsid w:val="00860A12"/>
    <w:rsid w:val="00863F38"/>
    <w:rsid w:val="00865A84"/>
    <w:rsid w:val="0087279B"/>
    <w:rsid w:val="00877DA2"/>
    <w:rsid w:val="0088227F"/>
    <w:rsid w:val="0088642A"/>
    <w:rsid w:val="008927E6"/>
    <w:rsid w:val="00893441"/>
    <w:rsid w:val="008B73B9"/>
    <w:rsid w:val="008C043C"/>
    <w:rsid w:val="008C0FAB"/>
    <w:rsid w:val="008C3BC7"/>
    <w:rsid w:val="008E0FD8"/>
    <w:rsid w:val="008F0960"/>
    <w:rsid w:val="008F103F"/>
    <w:rsid w:val="00903CC2"/>
    <w:rsid w:val="00921D6B"/>
    <w:rsid w:val="00924CBA"/>
    <w:rsid w:val="009307C0"/>
    <w:rsid w:val="0093428D"/>
    <w:rsid w:val="00934FD8"/>
    <w:rsid w:val="00946CDB"/>
    <w:rsid w:val="00993166"/>
    <w:rsid w:val="00996AA6"/>
    <w:rsid w:val="009C5B8F"/>
    <w:rsid w:val="009E26E5"/>
    <w:rsid w:val="009F3F6F"/>
    <w:rsid w:val="009F58E6"/>
    <w:rsid w:val="00A01BD2"/>
    <w:rsid w:val="00A248F2"/>
    <w:rsid w:val="00A34AA9"/>
    <w:rsid w:val="00A35BD5"/>
    <w:rsid w:val="00A47E0E"/>
    <w:rsid w:val="00A511FC"/>
    <w:rsid w:val="00A57A09"/>
    <w:rsid w:val="00A57B07"/>
    <w:rsid w:val="00A709CF"/>
    <w:rsid w:val="00A72441"/>
    <w:rsid w:val="00A75ADA"/>
    <w:rsid w:val="00A94FF4"/>
    <w:rsid w:val="00AA087E"/>
    <w:rsid w:val="00AB3843"/>
    <w:rsid w:val="00AB495E"/>
    <w:rsid w:val="00AD10E5"/>
    <w:rsid w:val="00AD329D"/>
    <w:rsid w:val="00AD3E75"/>
    <w:rsid w:val="00AD7D86"/>
    <w:rsid w:val="00AF552A"/>
    <w:rsid w:val="00B0053A"/>
    <w:rsid w:val="00B149C2"/>
    <w:rsid w:val="00B22899"/>
    <w:rsid w:val="00B5407A"/>
    <w:rsid w:val="00B56D7B"/>
    <w:rsid w:val="00B73013"/>
    <w:rsid w:val="00B803BC"/>
    <w:rsid w:val="00BA0382"/>
    <w:rsid w:val="00BA361A"/>
    <w:rsid w:val="00BA552A"/>
    <w:rsid w:val="00BB44E2"/>
    <w:rsid w:val="00BD01E4"/>
    <w:rsid w:val="00BE4C3A"/>
    <w:rsid w:val="00C02618"/>
    <w:rsid w:val="00C262DE"/>
    <w:rsid w:val="00C4745A"/>
    <w:rsid w:val="00C63A9F"/>
    <w:rsid w:val="00C65830"/>
    <w:rsid w:val="00C746C7"/>
    <w:rsid w:val="00C7758A"/>
    <w:rsid w:val="00C80ADB"/>
    <w:rsid w:val="00C830EA"/>
    <w:rsid w:val="00C8638B"/>
    <w:rsid w:val="00CA12D1"/>
    <w:rsid w:val="00CA7320"/>
    <w:rsid w:val="00CC3C02"/>
    <w:rsid w:val="00CC53DD"/>
    <w:rsid w:val="00CD2910"/>
    <w:rsid w:val="00CD5696"/>
    <w:rsid w:val="00CF0766"/>
    <w:rsid w:val="00D115AF"/>
    <w:rsid w:val="00D30135"/>
    <w:rsid w:val="00D37EE5"/>
    <w:rsid w:val="00D63610"/>
    <w:rsid w:val="00D72AC1"/>
    <w:rsid w:val="00D74219"/>
    <w:rsid w:val="00D75909"/>
    <w:rsid w:val="00D949C2"/>
    <w:rsid w:val="00DD3443"/>
    <w:rsid w:val="00DD5DE4"/>
    <w:rsid w:val="00DF01E6"/>
    <w:rsid w:val="00DF2AFA"/>
    <w:rsid w:val="00DF5ED4"/>
    <w:rsid w:val="00DF63D4"/>
    <w:rsid w:val="00E2156D"/>
    <w:rsid w:val="00E30AAA"/>
    <w:rsid w:val="00E316C8"/>
    <w:rsid w:val="00E32839"/>
    <w:rsid w:val="00E4687F"/>
    <w:rsid w:val="00E46ABA"/>
    <w:rsid w:val="00E50B15"/>
    <w:rsid w:val="00E51DED"/>
    <w:rsid w:val="00E6780C"/>
    <w:rsid w:val="00E705C8"/>
    <w:rsid w:val="00E70BDE"/>
    <w:rsid w:val="00E72B60"/>
    <w:rsid w:val="00E87DD1"/>
    <w:rsid w:val="00E9016E"/>
    <w:rsid w:val="00E91660"/>
    <w:rsid w:val="00EA4D02"/>
    <w:rsid w:val="00EA54A7"/>
    <w:rsid w:val="00EB0BDD"/>
    <w:rsid w:val="00EB5B51"/>
    <w:rsid w:val="00EF5FFC"/>
    <w:rsid w:val="00F2263D"/>
    <w:rsid w:val="00F274EE"/>
    <w:rsid w:val="00F3164D"/>
    <w:rsid w:val="00F422D7"/>
    <w:rsid w:val="00F532C4"/>
    <w:rsid w:val="00F60845"/>
    <w:rsid w:val="00F64B99"/>
    <w:rsid w:val="00F64E67"/>
    <w:rsid w:val="00F76254"/>
    <w:rsid w:val="00F862E3"/>
    <w:rsid w:val="00F8760B"/>
    <w:rsid w:val="00FA4040"/>
    <w:rsid w:val="00FA5305"/>
    <w:rsid w:val="00FB256D"/>
    <w:rsid w:val="00FD4C07"/>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7296-C373-46E8-B194-2611C3D8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2845</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圭一 石井</cp:lastModifiedBy>
  <cp:revision>2</cp:revision>
  <dcterms:created xsi:type="dcterms:W3CDTF">2023-06-08T00:29:00Z</dcterms:created>
  <dcterms:modified xsi:type="dcterms:W3CDTF">2023-06-08T00:29:00Z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3e963fcf2003e491d705d36104277980bb2b6e398ce92b1f9a6b416b8cde50bc</vt:lpwstr>
  </property>
</Properties>
</file>